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C3" w:rsidRDefault="00BA58C3"/>
    <w:p w:rsidR="000E7024" w:rsidRDefault="000E7024" w:rsidP="00430D38">
      <w:pPr>
        <w:spacing w:line="360" w:lineRule="auto"/>
        <w:jc w:val="center"/>
        <w:rPr>
          <w:rFonts w:eastAsia="Times New Roman" w:cs="Arial"/>
          <w:b/>
          <w:bCs/>
          <w:sz w:val="28"/>
          <w:szCs w:val="28"/>
        </w:rPr>
      </w:pPr>
      <w:r>
        <w:rPr>
          <w:rFonts w:eastAsia="Times New Roman" w:cs="Arial"/>
          <w:b/>
          <w:bCs/>
          <w:sz w:val="28"/>
          <w:szCs w:val="28"/>
        </w:rPr>
        <w:t>Attachment 1</w:t>
      </w:r>
    </w:p>
    <w:p w:rsidR="00AD1B7D" w:rsidRPr="00332BE4" w:rsidRDefault="0033642C" w:rsidP="00430D38">
      <w:pPr>
        <w:spacing w:line="360" w:lineRule="auto"/>
        <w:jc w:val="center"/>
        <w:rPr>
          <w:rFonts w:eastAsia="Times New Roman" w:cs="Arial"/>
          <w:b/>
          <w:bCs/>
          <w:sz w:val="28"/>
          <w:szCs w:val="28"/>
        </w:rPr>
      </w:pPr>
      <w:r w:rsidRPr="00332BE4">
        <w:rPr>
          <w:rFonts w:eastAsia="Times New Roman" w:cs="Arial"/>
          <w:b/>
          <w:bCs/>
          <w:sz w:val="28"/>
          <w:szCs w:val="28"/>
        </w:rPr>
        <w:t xml:space="preserve">Recommended </w:t>
      </w:r>
      <w:r w:rsidR="00AD1B7D" w:rsidRPr="00332BE4">
        <w:rPr>
          <w:rFonts w:eastAsia="Times New Roman" w:cs="Arial"/>
          <w:b/>
          <w:bCs/>
          <w:sz w:val="28"/>
          <w:szCs w:val="28"/>
        </w:rPr>
        <w:t xml:space="preserve">Conditions of Consent for the </w:t>
      </w:r>
    </w:p>
    <w:p w:rsidR="00AD1B7D" w:rsidRPr="00332BE4" w:rsidRDefault="00AD1B7D" w:rsidP="00430D38">
      <w:pPr>
        <w:spacing w:line="360" w:lineRule="auto"/>
        <w:jc w:val="center"/>
        <w:rPr>
          <w:sz w:val="28"/>
          <w:szCs w:val="28"/>
        </w:rPr>
      </w:pPr>
      <w:r w:rsidRPr="00332BE4">
        <w:rPr>
          <w:b/>
          <w:sz w:val="28"/>
          <w:szCs w:val="28"/>
        </w:rPr>
        <w:t xml:space="preserve">Sydney Western City Planning Panel (SWCPP) </w:t>
      </w:r>
    </w:p>
    <w:p w:rsidR="00C17B91" w:rsidRDefault="00C17B91" w:rsidP="00430D38">
      <w:pPr>
        <w:spacing w:line="360" w:lineRule="auto"/>
        <w:jc w:val="both"/>
        <w:rPr>
          <w:rFonts w:eastAsia="Times New Roman" w:cs="Arial"/>
          <w:b/>
          <w:bCs/>
          <w:sz w:val="22"/>
        </w:rPr>
      </w:pPr>
    </w:p>
    <w:p w:rsidR="00430D38" w:rsidRPr="000B3012" w:rsidRDefault="00430D38" w:rsidP="00430D38">
      <w:pPr>
        <w:spacing w:line="360" w:lineRule="auto"/>
        <w:jc w:val="both"/>
        <w:rPr>
          <w:rFonts w:eastAsia="Times New Roman" w:cs="Arial"/>
          <w:sz w:val="22"/>
        </w:rPr>
      </w:pPr>
      <w:r w:rsidRPr="000B3012">
        <w:rPr>
          <w:rFonts w:eastAsia="Times New Roman" w:cs="Arial"/>
          <w:b/>
          <w:bCs/>
          <w:sz w:val="22"/>
        </w:rPr>
        <w:t>Development Application No:</w:t>
      </w:r>
      <w:r w:rsidRPr="000B3012">
        <w:rPr>
          <w:rFonts w:eastAsia="Times New Roman" w:cs="Arial"/>
          <w:sz w:val="22"/>
        </w:rPr>
        <w:t xml:space="preserve"> </w:t>
      </w:r>
      <w:r w:rsidRPr="000B3012">
        <w:rPr>
          <w:rFonts w:eastAsia="Times New Roman" w:cs="Arial"/>
          <w:sz w:val="22"/>
        </w:rPr>
        <w:tab/>
        <w:t xml:space="preserve"> DA05</w:t>
      </w:r>
      <w:r w:rsidR="009662DD" w:rsidRPr="000B3012">
        <w:rPr>
          <w:rFonts w:eastAsia="Times New Roman" w:cs="Arial"/>
          <w:sz w:val="22"/>
        </w:rPr>
        <w:t>08/18</w:t>
      </w:r>
    </w:p>
    <w:p w:rsidR="00AD1B7D" w:rsidRPr="000B3012" w:rsidRDefault="00AD1B7D" w:rsidP="009662DD">
      <w:pPr>
        <w:ind w:left="3600" w:hanging="3600"/>
        <w:jc w:val="both"/>
        <w:rPr>
          <w:rFonts w:eastAsia="Times New Roman" w:cs="Arial"/>
          <w:b/>
          <w:bCs/>
          <w:sz w:val="22"/>
        </w:rPr>
      </w:pPr>
    </w:p>
    <w:p w:rsidR="009662DD" w:rsidRPr="000B3012" w:rsidRDefault="00430D38" w:rsidP="009662DD">
      <w:pPr>
        <w:ind w:left="3600" w:hanging="3600"/>
        <w:jc w:val="both"/>
        <w:rPr>
          <w:b/>
          <w:sz w:val="22"/>
        </w:rPr>
      </w:pPr>
      <w:r w:rsidRPr="000B3012">
        <w:rPr>
          <w:rFonts w:eastAsia="Times New Roman" w:cs="Arial"/>
          <w:b/>
          <w:bCs/>
          <w:sz w:val="22"/>
        </w:rPr>
        <w:t>Development:</w:t>
      </w:r>
      <w:r w:rsidRPr="000B3012">
        <w:rPr>
          <w:rFonts w:eastAsia="Times New Roman" w:cs="Arial"/>
          <w:sz w:val="22"/>
        </w:rPr>
        <w:t xml:space="preserve"> </w:t>
      </w:r>
      <w:r w:rsidRPr="000B3012">
        <w:rPr>
          <w:rFonts w:eastAsia="Times New Roman" w:cs="Arial"/>
          <w:sz w:val="22"/>
        </w:rPr>
        <w:tab/>
      </w:r>
      <w:r w:rsidR="009662DD" w:rsidRPr="000B3012">
        <w:rPr>
          <w:rFonts w:cs="Arial"/>
          <w:bCs/>
          <w:sz w:val="22"/>
        </w:rPr>
        <w:t>Extractive Industries: Sand Extraction and Processing Facility, Road Works, Site Works, Ancillary Office, Fencing, Landscaping and Site Rehabilitation</w:t>
      </w:r>
    </w:p>
    <w:p w:rsidR="009662DD" w:rsidRPr="000B3012" w:rsidRDefault="009662DD" w:rsidP="009662DD">
      <w:pPr>
        <w:spacing w:line="360" w:lineRule="auto"/>
        <w:ind w:left="3600" w:hanging="3600"/>
        <w:jc w:val="both"/>
        <w:rPr>
          <w:rFonts w:eastAsia="Times New Roman" w:cs="Arial"/>
          <w:b/>
          <w:bCs/>
          <w:sz w:val="22"/>
        </w:rPr>
      </w:pPr>
    </w:p>
    <w:p w:rsidR="00AD1B7D" w:rsidRPr="000B3012" w:rsidRDefault="00430D38" w:rsidP="00AD1B7D">
      <w:pPr>
        <w:spacing w:line="360" w:lineRule="auto"/>
        <w:ind w:left="3600" w:hanging="3600"/>
        <w:jc w:val="both"/>
        <w:rPr>
          <w:rFonts w:cs="Arial"/>
          <w:bCs/>
          <w:sz w:val="22"/>
        </w:rPr>
      </w:pPr>
      <w:r w:rsidRPr="000B3012">
        <w:rPr>
          <w:rFonts w:eastAsia="Times New Roman" w:cs="Arial"/>
          <w:b/>
          <w:bCs/>
          <w:sz w:val="22"/>
        </w:rPr>
        <w:t>Site:</w:t>
      </w:r>
      <w:r w:rsidRPr="000B3012">
        <w:rPr>
          <w:rFonts w:eastAsia="Times New Roman" w:cs="Arial"/>
          <w:sz w:val="22"/>
        </w:rPr>
        <w:t xml:space="preserve"> </w:t>
      </w:r>
      <w:r w:rsidRPr="000B3012">
        <w:rPr>
          <w:rFonts w:eastAsia="Times New Roman" w:cs="Arial"/>
          <w:sz w:val="22"/>
        </w:rPr>
        <w:tab/>
      </w:r>
      <w:r w:rsidR="00AD1B7D" w:rsidRPr="000B3012">
        <w:rPr>
          <w:rFonts w:cs="Arial"/>
          <w:bCs/>
          <w:sz w:val="22"/>
        </w:rPr>
        <w:t>Lot 2 in DP 77951, Lot 4 in DP 718505 and Lot 2 in DP 85885.</w:t>
      </w:r>
    </w:p>
    <w:p w:rsidR="009662DD" w:rsidRPr="000B3012" w:rsidRDefault="00AD1B7D" w:rsidP="00AD1B7D">
      <w:pPr>
        <w:spacing w:line="360" w:lineRule="auto"/>
        <w:ind w:left="3600" w:hanging="3600"/>
        <w:jc w:val="both"/>
        <w:rPr>
          <w:rFonts w:eastAsia="Times New Roman" w:cs="Arial"/>
          <w:sz w:val="22"/>
        </w:rPr>
      </w:pPr>
      <w:r w:rsidRPr="000B3012">
        <w:rPr>
          <w:rFonts w:eastAsia="Times New Roman" w:cs="Arial"/>
          <w:b/>
          <w:bCs/>
          <w:sz w:val="22"/>
        </w:rPr>
        <w:tab/>
      </w:r>
      <w:r w:rsidRPr="000B3012">
        <w:rPr>
          <w:rFonts w:eastAsia="Times New Roman" w:cs="Arial"/>
          <w:bCs/>
          <w:sz w:val="22"/>
        </w:rPr>
        <w:t>No.</w:t>
      </w:r>
      <w:r w:rsidRPr="000B3012">
        <w:rPr>
          <w:rFonts w:eastAsia="Times New Roman" w:cs="Arial"/>
          <w:sz w:val="22"/>
        </w:rPr>
        <w:t xml:space="preserve"> </w:t>
      </w:r>
      <w:r w:rsidR="009662DD" w:rsidRPr="000B3012">
        <w:rPr>
          <w:rFonts w:cs="Arial"/>
          <w:bCs/>
          <w:sz w:val="22"/>
        </w:rPr>
        <w:t>374, 395 &amp; 415 Freemans Reach Road FREEMANS REACH NSW 2756</w:t>
      </w:r>
    </w:p>
    <w:p w:rsidR="009662DD" w:rsidRPr="000B3012" w:rsidRDefault="009662DD" w:rsidP="009662DD">
      <w:pPr>
        <w:tabs>
          <w:tab w:val="left" w:pos="5"/>
        </w:tabs>
        <w:jc w:val="both"/>
        <w:rPr>
          <w:rFonts w:cs="Arial"/>
          <w:b/>
          <w:sz w:val="22"/>
        </w:rPr>
      </w:pPr>
      <w:r w:rsidRPr="000B3012">
        <w:rPr>
          <w:rFonts w:eastAsia="Times New Roman" w:cs="Arial"/>
          <w:b/>
          <w:bCs/>
          <w:sz w:val="22"/>
        </w:rPr>
        <w:t>Applicant:</w:t>
      </w:r>
      <w:r w:rsidRPr="000B3012">
        <w:rPr>
          <w:b/>
          <w:bCs/>
          <w:sz w:val="22"/>
        </w:rPr>
        <w:tab/>
      </w:r>
      <w:r w:rsidRPr="000B3012">
        <w:rPr>
          <w:b/>
          <w:bCs/>
          <w:sz w:val="22"/>
        </w:rPr>
        <w:tab/>
      </w:r>
      <w:r w:rsidRPr="000B3012">
        <w:rPr>
          <w:b/>
          <w:bCs/>
          <w:sz w:val="22"/>
        </w:rPr>
        <w:tab/>
      </w:r>
      <w:r w:rsidRPr="000B3012">
        <w:rPr>
          <w:b/>
          <w:bCs/>
          <w:sz w:val="22"/>
        </w:rPr>
        <w:tab/>
      </w:r>
      <w:r w:rsidRPr="000B3012">
        <w:rPr>
          <w:rFonts w:cs="Arial"/>
          <w:b/>
          <w:sz w:val="22"/>
        </w:rPr>
        <w:t>Greener Valley Sands Pty Ltd</w:t>
      </w:r>
    </w:p>
    <w:p w:rsidR="00AD1B7D" w:rsidRPr="000B3012" w:rsidRDefault="00AD1B7D" w:rsidP="00AD1B7D">
      <w:pPr>
        <w:spacing w:line="360" w:lineRule="auto"/>
        <w:jc w:val="both"/>
        <w:rPr>
          <w:sz w:val="22"/>
        </w:rPr>
      </w:pPr>
    </w:p>
    <w:p w:rsidR="00AD1B7D" w:rsidRPr="000B3012" w:rsidRDefault="00AD1B7D" w:rsidP="00AD1B7D">
      <w:pPr>
        <w:spacing w:line="360" w:lineRule="auto"/>
        <w:jc w:val="both"/>
        <w:rPr>
          <w:rFonts w:eastAsia="Times New Roman" w:cs="Arial"/>
          <w:sz w:val="22"/>
        </w:rPr>
      </w:pPr>
      <w:r w:rsidRPr="000B3012">
        <w:rPr>
          <w:b/>
          <w:sz w:val="22"/>
        </w:rPr>
        <w:t>SWCPP Reference</w:t>
      </w:r>
      <w:r w:rsidRPr="000B3012">
        <w:rPr>
          <w:rFonts w:eastAsia="Times New Roman" w:cs="Arial"/>
          <w:b/>
          <w:bCs/>
          <w:sz w:val="22"/>
        </w:rPr>
        <w:t xml:space="preserve"> No:</w:t>
      </w:r>
      <w:r w:rsidRPr="000B3012">
        <w:rPr>
          <w:rFonts w:eastAsia="Times New Roman" w:cs="Arial"/>
          <w:b/>
          <w:bCs/>
          <w:sz w:val="22"/>
        </w:rPr>
        <w:tab/>
      </w:r>
      <w:r w:rsidRPr="000B3012">
        <w:rPr>
          <w:rFonts w:eastAsia="Times New Roman" w:cs="Arial"/>
          <w:b/>
          <w:bCs/>
          <w:sz w:val="22"/>
        </w:rPr>
        <w:tab/>
      </w:r>
      <w:r w:rsidRPr="000B3012">
        <w:rPr>
          <w:sz w:val="22"/>
        </w:rPr>
        <w:t>PPSSWC-2</w:t>
      </w:r>
    </w:p>
    <w:p w:rsidR="00D912C1" w:rsidRPr="000B3012" w:rsidRDefault="00D912C1" w:rsidP="00430D38">
      <w:pPr>
        <w:spacing w:line="360" w:lineRule="auto"/>
        <w:jc w:val="both"/>
        <w:rPr>
          <w:rFonts w:eastAsia="Times New Roman" w:cs="Arial"/>
          <w:sz w:val="22"/>
        </w:rPr>
      </w:pPr>
    </w:p>
    <w:p w:rsidR="00430D38" w:rsidRPr="000B3012" w:rsidRDefault="00332BE4" w:rsidP="00430D38">
      <w:pPr>
        <w:spacing w:line="360" w:lineRule="auto"/>
        <w:jc w:val="both"/>
        <w:rPr>
          <w:rFonts w:eastAsia="Times New Roman" w:cs="Arial"/>
          <w:sz w:val="22"/>
        </w:rPr>
      </w:pPr>
      <w:r>
        <w:rPr>
          <w:rFonts w:eastAsia="Times New Roman" w:cs="Arial"/>
          <w:sz w:val="22"/>
        </w:rPr>
        <w:t xml:space="preserve">The following conditions of consent are recommended </w:t>
      </w:r>
      <w:r w:rsidR="00AD1B7D" w:rsidRPr="000B3012">
        <w:rPr>
          <w:rFonts w:eastAsia="Times New Roman" w:cs="Arial"/>
          <w:sz w:val="22"/>
        </w:rPr>
        <w:t>for the above application</w:t>
      </w:r>
      <w:r w:rsidR="007E3CA5" w:rsidRPr="000B3012">
        <w:rPr>
          <w:rFonts w:eastAsia="Times New Roman" w:cs="Arial"/>
          <w:sz w:val="22"/>
        </w:rPr>
        <w:t xml:space="preserve">, if the panel determine that the application be approved, </w:t>
      </w:r>
      <w:r w:rsidR="00AD1B7D" w:rsidRPr="000B3012">
        <w:rPr>
          <w:rFonts w:eastAsia="Times New Roman" w:cs="Arial"/>
          <w:sz w:val="22"/>
        </w:rPr>
        <w:t>are as f</w:t>
      </w:r>
      <w:r w:rsidR="009072E9" w:rsidRPr="000B3012">
        <w:rPr>
          <w:rFonts w:eastAsia="Times New Roman" w:cs="Arial"/>
          <w:sz w:val="22"/>
        </w:rPr>
        <w:t>ollows.</w:t>
      </w:r>
    </w:p>
    <w:p w:rsidR="007E740F" w:rsidRPr="000B3012" w:rsidRDefault="007E740F" w:rsidP="007E740F">
      <w:pPr>
        <w:jc w:val="center"/>
        <w:rPr>
          <w:rFonts w:cs="Arial"/>
          <w:b/>
          <w:szCs w:val="20"/>
        </w:rPr>
      </w:pPr>
    </w:p>
    <w:tbl>
      <w:tblPr>
        <w:tblStyle w:val="TableGrid"/>
        <w:tblW w:w="0" w:type="auto"/>
        <w:tblLook w:val="04A0" w:firstRow="1" w:lastRow="0" w:firstColumn="1" w:lastColumn="0" w:noHBand="0" w:noVBand="1"/>
      </w:tblPr>
      <w:tblGrid>
        <w:gridCol w:w="7338"/>
        <w:gridCol w:w="1904"/>
      </w:tblGrid>
      <w:tr w:rsidR="00BA58C3" w:rsidRPr="000B3012" w:rsidTr="00EE460E">
        <w:trPr>
          <w:tblHeader/>
        </w:trPr>
        <w:tc>
          <w:tcPr>
            <w:tcW w:w="7338" w:type="dxa"/>
            <w:tcMar>
              <w:top w:w="170" w:type="dxa"/>
              <w:bottom w:w="170" w:type="dxa"/>
            </w:tcMar>
          </w:tcPr>
          <w:p w:rsidR="00EE460E" w:rsidRPr="000B3012" w:rsidRDefault="00BF467F" w:rsidP="00B073D6">
            <w:pPr>
              <w:rPr>
                <w:rFonts w:cs="Arial"/>
                <w:b/>
                <w:szCs w:val="20"/>
              </w:rPr>
            </w:pPr>
            <w:r>
              <w:rPr>
                <w:rFonts w:cs="Arial"/>
                <w:b/>
                <w:szCs w:val="20"/>
              </w:rPr>
              <w:t xml:space="preserve">CONDITION </w:t>
            </w:r>
          </w:p>
        </w:tc>
        <w:tc>
          <w:tcPr>
            <w:tcW w:w="1904" w:type="dxa"/>
            <w:tcMar>
              <w:top w:w="284" w:type="dxa"/>
              <w:bottom w:w="170" w:type="dxa"/>
            </w:tcMar>
          </w:tcPr>
          <w:p w:rsidR="00BA58C3" w:rsidRPr="000B3012" w:rsidRDefault="00BA58C3" w:rsidP="00B073D6">
            <w:pPr>
              <w:rPr>
                <w:rFonts w:cs="Arial"/>
                <w:b/>
                <w:szCs w:val="20"/>
              </w:rPr>
            </w:pPr>
            <w:r w:rsidRPr="000B3012">
              <w:rPr>
                <w:rFonts w:cs="Arial"/>
                <w:b/>
                <w:szCs w:val="20"/>
              </w:rPr>
              <w:t>REASON</w:t>
            </w:r>
          </w:p>
        </w:tc>
      </w:tr>
      <w:tr w:rsidR="000B3012" w:rsidRPr="000B3012" w:rsidTr="005C5AEF">
        <w:tc>
          <w:tcPr>
            <w:tcW w:w="9242" w:type="dxa"/>
            <w:gridSpan w:val="2"/>
            <w:tcMar>
              <w:top w:w="170" w:type="dxa"/>
              <w:bottom w:w="170" w:type="dxa"/>
            </w:tcMar>
          </w:tcPr>
          <w:p w:rsidR="000B3012" w:rsidRPr="000B3012" w:rsidRDefault="000B3012" w:rsidP="000B3012">
            <w:pPr>
              <w:jc w:val="center"/>
              <w:rPr>
                <w:rFonts w:cs="Arial"/>
                <w:szCs w:val="20"/>
                <w:highlight w:val="yellow"/>
              </w:rPr>
            </w:pPr>
            <w:r w:rsidRPr="00BF467F">
              <w:rPr>
                <w:rFonts w:cs="Arial"/>
                <w:b/>
                <w:szCs w:val="20"/>
              </w:rPr>
              <w:t>PART A – GENERAL CONDITIONS</w:t>
            </w:r>
          </w:p>
        </w:tc>
      </w:tr>
      <w:tr w:rsidR="00CA3C40" w:rsidRPr="000B3012" w:rsidTr="00EE460E">
        <w:tc>
          <w:tcPr>
            <w:tcW w:w="7338" w:type="dxa"/>
            <w:tcMar>
              <w:top w:w="170" w:type="dxa"/>
              <w:bottom w:w="170" w:type="dxa"/>
            </w:tcMar>
          </w:tcPr>
          <w:p w:rsidR="00BF15FA" w:rsidRPr="000B3012" w:rsidRDefault="00CA3C40" w:rsidP="00B711B4">
            <w:pPr>
              <w:rPr>
                <w:rFonts w:cs="Arial"/>
                <w:b/>
                <w:szCs w:val="20"/>
              </w:rPr>
            </w:pPr>
            <w:r w:rsidRPr="000B3012">
              <w:rPr>
                <w:rFonts w:cs="Arial"/>
                <w:b/>
                <w:szCs w:val="20"/>
              </w:rPr>
              <w:t>Integrated Development - General Terms of Approval</w:t>
            </w:r>
          </w:p>
          <w:p w:rsidR="00A600D1" w:rsidRPr="000B3012" w:rsidRDefault="00A600D1" w:rsidP="00A600D1">
            <w:pPr>
              <w:rPr>
                <w:rFonts w:cs="Arial"/>
                <w:szCs w:val="20"/>
              </w:rPr>
            </w:pPr>
          </w:p>
          <w:p w:rsidR="00CA3C40" w:rsidRPr="000B3012" w:rsidRDefault="00CA3C40" w:rsidP="00211C83">
            <w:pPr>
              <w:pStyle w:val="ListParagraph"/>
              <w:numPr>
                <w:ilvl w:val="0"/>
                <w:numId w:val="30"/>
              </w:numPr>
              <w:ind w:left="567" w:hanging="567"/>
              <w:rPr>
                <w:rFonts w:cs="Arial"/>
                <w:szCs w:val="20"/>
              </w:rPr>
            </w:pPr>
            <w:r w:rsidRPr="000B3012">
              <w:rPr>
                <w:rFonts w:cs="Arial"/>
                <w:szCs w:val="20"/>
              </w:rPr>
              <w:t>The general terms of approval from the following agencies incorporated at Appendix “2” and outlined further below form part of this consent.</w:t>
            </w:r>
          </w:p>
          <w:p w:rsidR="00EB1B64" w:rsidRPr="000B3012" w:rsidRDefault="00EB1B64" w:rsidP="00EB1B64">
            <w:pPr>
              <w:rPr>
                <w:rFonts w:cs="Arial"/>
                <w:szCs w:val="20"/>
              </w:rPr>
            </w:pPr>
          </w:p>
          <w:p w:rsidR="00EB1B64" w:rsidRPr="000B3012" w:rsidRDefault="00EB1B64" w:rsidP="009D0F9B">
            <w:pPr>
              <w:pStyle w:val="ListParagraph"/>
              <w:numPr>
                <w:ilvl w:val="0"/>
                <w:numId w:val="17"/>
              </w:numPr>
              <w:ind w:left="1134" w:hanging="567"/>
              <w:rPr>
                <w:rFonts w:cs="Arial"/>
                <w:szCs w:val="20"/>
              </w:rPr>
            </w:pPr>
            <w:r w:rsidRPr="000B3012">
              <w:rPr>
                <w:rFonts w:cs="Arial"/>
                <w:szCs w:val="20"/>
              </w:rPr>
              <w:t>WaterNSW, Reference No. IDAS1127000, dated 18 February 2021,</w:t>
            </w:r>
          </w:p>
          <w:p w:rsidR="00EB1B64" w:rsidRPr="000B3012" w:rsidRDefault="00EB1B64" w:rsidP="00B711B4">
            <w:pPr>
              <w:pStyle w:val="ListParagraph"/>
              <w:ind w:left="1134"/>
              <w:rPr>
                <w:rFonts w:cs="Arial"/>
                <w:szCs w:val="20"/>
              </w:rPr>
            </w:pPr>
          </w:p>
          <w:p w:rsidR="00EB1B64" w:rsidRPr="000B3012" w:rsidRDefault="00EB1B64" w:rsidP="009D0F9B">
            <w:pPr>
              <w:pStyle w:val="ListParagraph"/>
              <w:numPr>
                <w:ilvl w:val="0"/>
                <w:numId w:val="17"/>
              </w:numPr>
              <w:ind w:left="1134" w:hanging="567"/>
              <w:rPr>
                <w:rFonts w:cs="Arial"/>
                <w:szCs w:val="20"/>
              </w:rPr>
            </w:pPr>
            <w:r w:rsidRPr="000B3012">
              <w:rPr>
                <w:rFonts w:cs="Arial"/>
                <w:szCs w:val="20"/>
              </w:rPr>
              <w:t>NSW Department of Fisheries (DPI Fisheries), Reference No.C20/377, dated 14 July 2020,</w:t>
            </w:r>
          </w:p>
          <w:p w:rsidR="00EB1B64" w:rsidRPr="000B3012" w:rsidRDefault="00EB1B64" w:rsidP="00B711B4">
            <w:pPr>
              <w:pStyle w:val="ListParagraph"/>
              <w:ind w:left="1134"/>
              <w:rPr>
                <w:rFonts w:cs="Arial"/>
                <w:szCs w:val="20"/>
              </w:rPr>
            </w:pPr>
          </w:p>
          <w:p w:rsidR="00EB1B64" w:rsidRPr="000B3012" w:rsidRDefault="00EB1B64" w:rsidP="009D0F9B">
            <w:pPr>
              <w:pStyle w:val="ListParagraph"/>
              <w:numPr>
                <w:ilvl w:val="0"/>
                <w:numId w:val="17"/>
              </w:numPr>
              <w:ind w:left="1134" w:hanging="567"/>
              <w:rPr>
                <w:rFonts w:cs="Arial"/>
                <w:szCs w:val="20"/>
              </w:rPr>
            </w:pPr>
            <w:r w:rsidRPr="000B3012">
              <w:rPr>
                <w:rFonts w:cs="Arial"/>
                <w:szCs w:val="20"/>
              </w:rPr>
              <w:t>Office of Environment &amp; Heritage (OEH), Reference No. SF18/103648, dated 14 December 2018,</w:t>
            </w:r>
          </w:p>
          <w:p w:rsidR="00EB1B64" w:rsidRPr="000B3012" w:rsidRDefault="00EB1B64" w:rsidP="00B711B4">
            <w:pPr>
              <w:pStyle w:val="ListParagraph"/>
              <w:ind w:left="1134"/>
              <w:rPr>
                <w:rFonts w:cs="Arial"/>
                <w:szCs w:val="20"/>
              </w:rPr>
            </w:pPr>
          </w:p>
          <w:p w:rsidR="00EB1B64" w:rsidRPr="000B3012" w:rsidRDefault="00EB1B64" w:rsidP="009D0F9B">
            <w:pPr>
              <w:pStyle w:val="ListParagraph"/>
              <w:numPr>
                <w:ilvl w:val="0"/>
                <w:numId w:val="17"/>
              </w:numPr>
              <w:ind w:left="1134" w:hanging="567"/>
              <w:rPr>
                <w:rFonts w:cs="Arial"/>
                <w:szCs w:val="20"/>
              </w:rPr>
            </w:pPr>
            <w:r w:rsidRPr="000B3012">
              <w:rPr>
                <w:rFonts w:cs="Arial"/>
                <w:szCs w:val="20"/>
              </w:rPr>
              <w:t>Natural Resources Access Regulator (NRAR), Reference No. IDAS1111502, dated 1 August 2019, and</w:t>
            </w:r>
          </w:p>
          <w:p w:rsidR="00EB1B64" w:rsidRPr="000B3012" w:rsidRDefault="00EB1B64" w:rsidP="00B711B4">
            <w:pPr>
              <w:pStyle w:val="ListParagraph"/>
              <w:ind w:left="1134"/>
              <w:rPr>
                <w:rFonts w:cs="Arial"/>
                <w:szCs w:val="20"/>
              </w:rPr>
            </w:pPr>
          </w:p>
          <w:p w:rsidR="00EB1B64" w:rsidRPr="000B3012" w:rsidRDefault="00EB1B64" w:rsidP="009D0F9B">
            <w:pPr>
              <w:pStyle w:val="ListParagraph"/>
              <w:numPr>
                <w:ilvl w:val="0"/>
                <w:numId w:val="17"/>
              </w:numPr>
              <w:ind w:left="1134" w:hanging="567"/>
              <w:rPr>
                <w:rFonts w:cs="Arial"/>
                <w:szCs w:val="20"/>
              </w:rPr>
            </w:pPr>
            <w:r w:rsidRPr="000B3012">
              <w:rPr>
                <w:rFonts w:cs="Arial"/>
                <w:szCs w:val="20"/>
              </w:rPr>
              <w:t>NSW Environment Protection Authority (NSW EPA), Reference No. 1574752, dated 27 July 2020.</w:t>
            </w:r>
          </w:p>
          <w:p w:rsidR="00EB1B64" w:rsidRPr="000B3012" w:rsidRDefault="00EB1B64" w:rsidP="00A600D1">
            <w:pPr>
              <w:rPr>
                <w:rFonts w:cs="Arial"/>
                <w:szCs w:val="20"/>
              </w:rPr>
            </w:pPr>
          </w:p>
        </w:tc>
        <w:tc>
          <w:tcPr>
            <w:tcW w:w="1904" w:type="dxa"/>
            <w:tcMar>
              <w:top w:w="284" w:type="dxa"/>
              <w:bottom w:w="170" w:type="dxa"/>
            </w:tcMar>
          </w:tcPr>
          <w:p w:rsidR="00A600D1" w:rsidRPr="000B3012" w:rsidRDefault="00A600D1" w:rsidP="00A600D1">
            <w:pPr>
              <w:rPr>
                <w:rFonts w:cs="Arial"/>
                <w:szCs w:val="20"/>
              </w:rPr>
            </w:pPr>
          </w:p>
          <w:p w:rsidR="00A600D1" w:rsidRPr="000B3012" w:rsidRDefault="00A600D1" w:rsidP="00A600D1">
            <w:pPr>
              <w:rPr>
                <w:rFonts w:cs="Arial"/>
                <w:szCs w:val="20"/>
              </w:rPr>
            </w:pPr>
          </w:p>
          <w:p w:rsidR="00CA3C40" w:rsidRPr="000B3012" w:rsidRDefault="00447F3D" w:rsidP="00A600D1">
            <w:pPr>
              <w:rPr>
                <w:rFonts w:cs="Arial"/>
                <w:szCs w:val="20"/>
              </w:rPr>
            </w:pPr>
            <w:r w:rsidRPr="000B3012">
              <w:rPr>
                <w:rFonts w:cs="Arial"/>
                <w:szCs w:val="20"/>
              </w:rPr>
              <w:t xml:space="preserve">Consistent with </w:t>
            </w:r>
            <w:r w:rsidR="00A600D1" w:rsidRPr="000B3012">
              <w:rPr>
                <w:rFonts w:cs="Arial"/>
                <w:szCs w:val="20"/>
              </w:rPr>
              <w:t>S.4.47(3) of the EP&amp;A</w:t>
            </w:r>
            <w:r w:rsidRPr="000B3012">
              <w:rPr>
                <w:rFonts w:cs="Arial"/>
                <w:szCs w:val="20"/>
              </w:rPr>
              <w:t xml:space="preserve"> Act</w:t>
            </w:r>
            <w:r w:rsidR="00A600D1" w:rsidRPr="000B3012">
              <w:rPr>
                <w:rFonts w:cs="Arial"/>
                <w:szCs w:val="20"/>
              </w:rPr>
              <w:t>.</w:t>
            </w:r>
          </w:p>
          <w:p w:rsidR="00A600D1" w:rsidRPr="000B3012" w:rsidRDefault="00A600D1" w:rsidP="00A600D1">
            <w:pPr>
              <w:rPr>
                <w:rFonts w:cs="Arial"/>
                <w:szCs w:val="20"/>
              </w:rPr>
            </w:pPr>
          </w:p>
        </w:tc>
      </w:tr>
      <w:tr w:rsidR="00BA58C3" w:rsidRPr="000B3012" w:rsidTr="00EE460E">
        <w:tc>
          <w:tcPr>
            <w:tcW w:w="7338" w:type="dxa"/>
            <w:tcMar>
              <w:top w:w="170" w:type="dxa"/>
              <w:bottom w:w="170" w:type="dxa"/>
            </w:tcMar>
          </w:tcPr>
          <w:p w:rsidR="00BA58C3" w:rsidRPr="000B3012" w:rsidRDefault="00515E50" w:rsidP="00B711B4">
            <w:pPr>
              <w:rPr>
                <w:rFonts w:cs="Arial"/>
                <w:b/>
                <w:szCs w:val="20"/>
              </w:rPr>
            </w:pPr>
            <w:r w:rsidRPr="000B3012">
              <w:rPr>
                <w:rFonts w:cs="Arial"/>
                <w:b/>
                <w:szCs w:val="20"/>
              </w:rPr>
              <w:lastRenderedPageBreak/>
              <w:t>Approved Plans and Supporting D</w:t>
            </w:r>
            <w:r w:rsidR="007E740F" w:rsidRPr="000B3012">
              <w:rPr>
                <w:rFonts w:cs="Arial"/>
                <w:b/>
                <w:szCs w:val="20"/>
              </w:rPr>
              <w:t>ocumentation</w:t>
            </w:r>
          </w:p>
          <w:p w:rsidR="007E740F" w:rsidRPr="000B3012" w:rsidRDefault="007E740F" w:rsidP="00B073D6">
            <w:pPr>
              <w:rPr>
                <w:rFonts w:cs="Arial"/>
                <w:szCs w:val="20"/>
              </w:rPr>
            </w:pPr>
          </w:p>
          <w:p w:rsidR="00BA58C3" w:rsidRPr="000B3012" w:rsidRDefault="00BA58C3" w:rsidP="00211C83">
            <w:pPr>
              <w:pStyle w:val="ListParagraph"/>
              <w:numPr>
                <w:ilvl w:val="0"/>
                <w:numId w:val="30"/>
              </w:numPr>
              <w:ind w:left="567" w:hanging="567"/>
              <w:rPr>
                <w:rFonts w:cs="Arial"/>
                <w:szCs w:val="20"/>
              </w:rPr>
            </w:pPr>
            <w:r w:rsidRPr="000B3012">
              <w:rPr>
                <w:rFonts w:cs="Arial"/>
                <w:szCs w:val="20"/>
              </w:rPr>
              <w:t xml:space="preserve">Development must be carried out in accordance with the following approved plans and supporting documentation, except where the conditions of this consent expressly require otherwise. </w:t>
            </w:r>
          </w:p>
          <w:p w:rsidR="00BA58C3" w:rsidRPr="000B3012" w:rsidRDefault="00BA58C3" w:rsidP="00BA58C3">
            <w:pPr>
              <w:pStyle w:val="ListParagraph"/>
              <w:ind w:left="567"/>
              <w:rPr>
                <w:rFonts w:cs="Arial"/>
                <w:szCs w:val="20"/>
              </w:rPr>
            </w:pPr>
          </w:p>
          <w:tbl>
            <w:tblPr>
              <w:tblStyle w:val="TableGrid"/>
              <w:tblW w:w="0" w:type="auto"/>
              <w:tblLook w:val="04A0" w:firstRow="1" w:lastRow="0" w:firstColumn="1" w:lastColumn="0" w:noHBand="0" w:noVBand="1"/>
            </w:tblPr>
            <w:tblGrid>
              <w:gridCol w:w="988"/>
              <w:gridCol w:w="992"/>
              <w:gridCol w:w="1843"/>
              <w:gridCol w:w="1862"/>
              <w:gridCol w:w="1422"/>
            </w:tblGrid>
            <w:tr w:rsidR="00BA58C3" w:rsidRPr="000B3012" w:rsidTr="00BA58C3">
              <w:tc>
                <w:tcPr>
                  <w:tcW w:w="988" w:type="dxa"/>
                </w:tcPr>
                <w:p w:rsidR="00BA58C3" w:rsidRPr="000B3012" w:rsidRDefault="00BA58C3" w:rsidP="00B073D6">
                  <w:pPr>
                    <w:rPr>
                      <w:rFonts w:cs="Arial"/>
                      <w:szCs w:val="20"/>
                    </w:rPr>
                  </w:pPr>
                  <w:r w:rsidRPr="000B3012">
                    <w:rPr>
                      <w:rFonts w:cs="Arial"/>
                      <w:szCs w:val="20"/>
                    </w:rPr>
                    <w:t>Plan No.</w:t>
                  </w:r>
                </w:p>
              </w:tc>
              <w:tc>
                <w:tcPr>
                  <w:tcW w:w="992" w:type="dxa"/>
                </w:tcPr>
                <w:p w:rsidR="00BA58C3" w:rsidRPr="000B3012" w:rsidRDefault="00BA58C3" w:rsidP="00B073D6">
                  <w:pPr>
                    <w:rPr>
                      <w:rFonts w:cs="Arial"/>
                      <w:szCs w:val="20"/>
                    </w:rPr>
                  </w:pPr>
                  <w:r w:rsidRPr="000B3012">
                    <w:rPr>
                      <w:rFonts w:cs="Arial"/>
                      <w:szCs w:val="20"/>
                    </w:rPr>
                    <w:t>Revision No.</w:t>
                  </w:r>
                </w:p>
              </w:tc>
              <w:tc>
                <w:tcPr>
                  <w:tcW w:w="1843" w:type="dxa"/>
                </w:tcPr>
                <w:p w:rsidR="00BA58C3" w:rsidRPr="000B3012" w:rsidRDefault="00BA58C3" w:rsidP="00B073D6">
                  <w:pPr>
                    <w:rPr>
                      <w:rFonts w:cs="Arial"/>
                      <w:szCs w:val="20"/>
                    </w:rPr>
                  </w:pPr>
                  <w:r w:rsidRPr="000B3012">
                    <w:rPr>
                      <w:rFonts w:cs="Arial"/>
                      <w:szCs w:val="20"/>
                    </w:rPr>
                    <w:t>Plan Title.</w:t>
                  </w:r>
                </w:p>
              </w:tc>
              <w:tc>
                <w:tcPr>
                  <w:tcW w:w="1862" w:type="dxa"/>
                </w:tcPr>
                <w:p w:rsidR="00BA58C3" w:rsidRPr="000B3012" w:rsidRDefault="00BA58C3" w:rsidP="00B073D6">
                  <w:pPr>
                    <w:rPr>
                      <w:rFonts w:cs="Arial"/>
                      <w:szCs w:val="20"/>
                    </w:rPr>
                  </w:pPr>
                  <w:r w:rsidRPr="000B3012">
                    <w:rPr>
                      <w:rFonts w:cs="Arial"/>
                      <w:szCs w:val="20"/>
                    </w:rPr>
                    <w:t>Drawn By.</w:t>
                  </w:r>
                </w:p>
              </w:tc>
              <w:tc>
                <w:tcPr>
                  <w:tcW w:w="1422" w:type="dxa"/>
                </w:tcPr>
                <w:p w:rsidR="00BA58C3" w:rsidRPr="000B3012" w:rsidRDefault="00BA58C3" w:rsidP="00B073D6">
                  <w:pPr>
                    <w:rPr>
                      <w:rFonts w:cs="Arial"/>
                      <w:szCs w:val="20"/>
                    </w:rPr>
                  </w:pPr>
                  <w:r w:rsidRPr="000B3012">
                    <w:rPr>
                      <w:rFonts w:cs="Arial"/>
                      <w:szCs w:val="20"/>
                    </w:rPr>
                    <w:t>Dated.</w:t>
                  </w:r>
                </w:p>
              </w:tc>
            </w:tr>
            <w:tr w:rsidR="008B751E" w:rsidRPr="000B3012" w:rsidTr="00BA58C3">
              <w:tc>
                <w:tcPr>
                  <w:tcW w:w="988" w:type="dxa"/>
                </w:tcPr>
                <w:p w:rsidR="008B751E" w:rsidRPr="000B3012" w:rsidRDefault="008B751E" w:rsidP="005636DD">
                  <w:pPr>
                    <w:rPr>
                      <w:rFonts w:cs="Arial"/>
                      <w:szCs w:val="20"/>
                    </w:rPr>
                  </w:pPr>
                  <w:r w:rsidRPr="000B3012">
                    <w:rPr>
                      <w:rFonts w:cs="Arial"/>
                      <w:szCs w:val="20"/>
                    </w:rPr>
                    <w:t>PS06-A000</w:t>
                  </w:r>
                </w:p>
              </w:tc>
              <w:tc>
                <w:tcPr>
                  <w:tcW w:w="992" w:type="dxa"/>
                </w:tcPr>
                <w:p w:rsidR="008B751E" w:rsidRPr="000B3012" w:rsidRDefault="008B751E" w:rsidP="005636DD">
                  <w:pPr>
                    <w:rPr>
                      <w:rFonts w:cs="Arial"/>
                      <w:szCs w:val="20"/>
                    </w:rPr>
                  </w:pPr>
                  <w:r w:rsidRPr="000B3012">
                    <w:rPr>
                      <w:rFonts w:cs="Arial"/>
                      <w:szCs w:val="20"/>
                    </w:rPr>
                    <w:t>E</w:t>
                  </w:r>
                </w:p>
              </w:tc>
              <w:tc>
                <w:tcPr>
                  <w:tcW w:w="1843" w:type="dxa"/>
                </w:tcPr>
                <w:p w:rsidR="008B751E" w:rsidRPr="000B3012" w:rsidRDefault="008B751E" w:rsidP="005636DD">
                  <w:pPr>
                    <w:rPr>
                      <w:rFonts w:cs="Arial"/>
                      <w:szCs w:val="20"/>
                    </w:rPr>
                  </w:pPr>
                  <w:r w:rsidRPr="000B3012">
                    <w:rPr>
                      <w:rFonts w:cs="Arial"/>
                      <w:szCs w:val="20"/>
                    </w:rPr>
                    <w:t xml:space="preserve">Cover Sheet </w:t>
                  </w:r>
                </w:p>
              </w:tc>
              <w:tc>
                <w:tcPr>
                  <w:tcW w:w="1862" w:type="dxa"/>
                </w:tcPr>
                <w:p w:rsidR="008B751E" w:rsidRPr="000B3012" w:rsidRDefault="008B751E" w:rsidP="005636DD">
                  <w:pPr>
                    <w:rPr>
                      <w:rFonts w:cs="Arial"/>
                      <w:szCs w:val="20"/>
                    </w:rPr>
                  </w:pPr>
                  <w:r w:rsidRPr="000B3012">
                    <w:rPr>
                      <w:rFonts w:eastAsia="Calibri" w:cs="Arial"/>
                      <w:szCs w:val="20"/>
                    </w:rPr>
                    <w:t>Martens &amp; Associates Pty Ltd</w:t>
                  </w:r>
                </w:p>
              </w:tc>
              <w:tc>
                <w:tcPr>
                  <w:tcW w:w="1422" w:type="dxa"/>
                </w:tcPr>
                <w:p w:rsidR="008B751E" w:rsidRPr="000B3012" w:rsidRDefault="008B751E" w:rsidP="005636DD">
                  <w:pPr>
                    <w:rPr>
                      <w:rFonts w:cs="Arial"/>
                      <w:szCs w:val="20"/>
                    </w:rPr>
                  </w:pPr>
                  <w:r w:rsidRPr="000B3012">
                    <w:rPr>
                      <w:rFonts w:cs="Arial"/>
                      <w:szCs w:val="20"/>
                    </w:rPr>
                    <w:t>16/07/2021</w:t>
                  </w:r>
                </w:p>
              </w:tc>
            </w:tr>
            <w:tr w:rsidR="008B751E" w:rsidRPr="000B3012" w:rsidTr="00BA58C3">
              <w:tc>
                <w:tcPr>
                  <w:tcW w:w="988" w:type="dxa"/>
                </w:tcPr>
                <w:p w:rsidR="008B751E" w:rsidRPr="000B3012" w:rsidRDefault="008B751E" w:rsidP="005636DD">
                  <w:pPr>
                    <w:rPr>
                      <w:rFonts w:cs="Arial"/>
                      <w:szCs w:val="20"/>
                    </w:rPr>
                  </w:pPr>
                  <w:r w:rsidRPr="000B3012">
                    <w:rPr>
                      <w:rFonts w:cs="Arial"/>
                      <w:szCs w:val="20"/>
                    </w:rPr>
                    <w:t>PS06-A050</w:t>
                  </w:r>
                </w:p>
              </w:tc>
              <w:tc>
                <w:tcPr>
                  <w:tcW w:w="992" w:type="dxa"/>
                </w:tcPr>
                <w:p w:rsidR="008B751E" w:rsidRPr="000B3012" w:rsidRDefault="008B751E" w:rsidP="005636DD">
                  <w:pPr>
                    <w:rPr>
                      <w:rFonts w:cs="Arial"/>
                      <w:szCs w:val="20"/>
                    </w:rPr>
                  </w:pPr>
                  <w:r w:rsidRPr="000B3012">
                    <w:rPr>
                      <w:rFonts w:cs="Arial"/>
                      <w:szCs w:val="20"/>
                    </w:rPr>
                    <w:t>D</w:t>
                  </w:r>
                </w:p>
              </w:tc>
              <w:tc>
                <w:tcPr>
                  <w:tcW w:w="1843" w:type="dxa"/>
                </w:tcPr>
                <w:p w:rsidR="008B751E" w:rsidRPr="000B3012" w:rsidRDefault="008B751E" w:rsidP="005636DD">
                  <w:pPr>
                    <w:rPr>
                      <w:rFonts w:cs="Arial"/>
                      <w:szCs w:val="20"/>
                    </w:rPr>
                  </w:pPr>
                  <w:r w:rsidRPr="000B3012">
                    <w:rPr>
                      <w:rFonts w:cs="Arial"/>
                      <w:szCs w:val="20"/>
                    </w:rPr>
                    <w:t>Development Overview Plan (Sheet 1)</w:t>
                  </w:r>
                </w:p>
              </w:tc>
              <w:tc>
                <w:tcPr>
                  <w:tcW w:w="1862" w:type="dxa"/>
                </w:tcPr>
                <w:p w:rsidR="008B751E" w:rsidRPr="000B3012" w:rsidRDefault="008B751E" w:rsidP="005636DD">
                  <w:pPr>
                    <w:rPr>
                      <w:rFonts w:cs="Arial"/>
                      <w:szCs w:val="20"/>
                    </w:rPr>
                  </w:pPr>
                  <w:r w:rsidRPr="000B3012">
                    <w:rPr>
                      <w:rFonts w:eastAsia="Calibri" w:cs="Arial"/>
                      <w:szCs w:val="20"/>
                    </w:rPr>
                    <w:t>Martens &amp; Associates Pty Ltd</w:t>
                  </w:r>
                </w:p>
              </w:tc>
              <w:tc>
                <w:tcPr>
                  <w:tcW w:w="1422" w:type="dxa"/>
                </w:tcPr>
                <w:p w:rsidR="008B751E" w:rsidRPr="000B3012" w:rsidRDefault="008B751E" w:rsidP="005636DD">
                  <w:pPr>
                    <w:rPr>
                      <w:rFonts w:cs="Arial"/>
                      <w:szCs w:val="20"/>
                    </w:rPr>
                  </w:pPr>
                  <w:r w:rsidRPr="000B3012">
                    <w:rPr>
                      <w:rFonts w:cs="Arial"/>
                      <w:szCs w:val="20"/>
                    </w:rPr>
                    <w:t>16/07/2021</w:t>
                  </w:r>
                </w:p>
              </w:tc>
            </w:tr>
            <w:tr w:rsidR="008B751E" w:rsidRPr="000B3012" w:rsidTr="00B073D6">
              <w:tc>
                <w:tcPr>
                  <w:tcW w:w="988" w:type="dxa"/>
                </w:tcPr>
                <w:p w:rsidR="008B751E" w:rsidRPr="000B3012" w:rsidRDefault="008B751E" w:rsidP="005636DD">
                  <w:pPr>
                    <w:rPr>
                      <w:rFonts w:cs="Arial"/>
                      <w:szCs w:val="20"/>
                    </w:rPr>
                  </w:pPr>
                  <w:r w:rsidRPr="000B3012">
                    <w:rPr>
                      <w:rFonts w:cs="Arial"/>
                      <w:szCs w:val="20"/>
                    </w:rPr>
                    <w:t>PS06-A055</w:t>
                  </w:r>
                </w:p>
              </w:tc>
              <w:tc>
                <w:tcPr>
                  <w:tcW w:w="992" w:type="dxa"/>
                </w:tcPr>
                <w:p w:rsidR="008B751E" w:rsidRPr="000B3012" w:rsidRDefault="008B751E" w:rsidP="005636DD">
                  <w:pPr>
                    <w:rPr>
                      <w:rFonts w:cs="Arial"/>
                      <w:szCs w:val="20"/>
                    </w:rPr>
                  </w:pPr>
                  <w:r w:rsidRPr="000B3012">
                    <w:rPr>
                      <w:rFonts w:cs="Arial"/>
                      <w:szCs w:val="20"/>
                    </w:rPr>
                    <w:t>D</w:t>
                  </w:r>
                </w:p>
              </w:tc>
              <w:tc>
                <w:tcPr>
                  <w:tcW w:w="1843" w:type="dxa"/>
                </w:tcPr>
                <w:p w:rsidR="008B751E" w:rsidRPr="000B3012" w:rsidRDefault="008B751E" w:rsidP="005636DD">
                  <w:pPr>
                    <w:rPr>
                      <w:rFonts w:cs="Arial"/>
                      <w:szCs w:val="20"/>
                    </w:rPr>
                  </w:pPr>
                  <w:r w:rsidRPr="000B3012">
                    <w:rPr>
                      <w:rFonts w:cs="Arial"/>
                      <w:szCs w:val="20"/>
                    </w:rPr>
                    <w:t>Development Overview Plan (Sheet 2)</w:t>
                  </w:r>
                </w:p>
              </w:tc>
              <w:tc>
                <w:tcPr>
                  <w:tcW w:w="1862" w:type="dxa"/>
                </w:tcPr>
                <w:p w:rsidR="008B751E" w:rsidRPr="000B3012" w:rsidRDefault="008B751E" w:rsidP="005636DD">
                  <w:pPr>
                    <w:rPr>
                      <w:rFonts w:cs="Arial"/>
                      <w:szCs w:val="20"/>
                    </w:rPr>
                  </w:pPr>
                  <w:r w:rsidRPr="000B3012">
                    <w:rPr>
                      <w:rFonts w:eastAsia="Calibri" w:cs="Arial"/>
                      <w:szCs w:val="20"/>
                    </w:rPr>
                    <w:t>Martens &amp; Associates Pty Ltd</w:t>
                  </w:r>
                </w:p>
              </w:tc>
              <w:tc>
                <w:tcPr>
                  <w:tcW w:w="1422" w:type="dxa"/>
                </w:tcPr>
                <w:p w:rsidR="008B751E" w:rsidRPr="000B3012" w:rsidRDefault="008B751E" w:rsidP="005636DD">
                  <w:pPr>
                    <w:rPr>
                      <w:rFonts w:cs="Arial"/>
                      <w:szCs w:val="20"/>
                    </w:rPr>
                  </w:pPr>
                  <w:r w:rsidRPr="000B3012">
                    <w:rPr>
                      <w:rFonts w:cs="Arial"/>
                      <w:szCs w:val="20"/>
                    </w:rPr>
                    <w:t>16/07/2021</w:t>
                  </w:r>
                </w:p>
              </w:tc>
            </w:tr>
            <w:tr w:rsidR="008B751E" w:rsidRPr="000B3012" w:rsidTr="00B073D6">
              <w:tc>
                <w:tcPr>
                  <w:tcW w:w="988" w:type="dxa"/>
                </w:tcPr>
                <w:p w:rsidR="008B751E" w:rsidRPr="000B3012" w:rsidRDefault="008B751E" w:rsidP="005636DD">
                  <w:pPr>
                    <w:rPr>
                      <w:rFonts w:cs="Arial"/>
                      <w:szCs w:val="20"/>
                    </w:rPr>
                  </w:pPr>
                  <w:r w:rsidRPr="000B3012">
                    <w:rPr>
                      <w:rFonts w:cs="Arial"/>
                      <w:szCs w:val="20"/>
                    </w:rPr>
                    <w:t>PS06-A300</w:t>
                  </w:r>
                </w:p>
              </w:tc>
              <w:tc>
                <w:tcPr>
                  <w:tcW w:w="992" w:type="dxa"/>
                </w:tcPr>
                <w:p w:rsidR="008B751E" w:rsidRPr="000B3012" w:rsidRDefault="008B751E" w:rsidP="005636DD">
                  <w:pPr>
                    <w:rPr>
                      <w:rFonts w:cs="Arial"/>
                      <w:szCs w:val="20"/>
                    </w:rPr>
                  </w:pPr>
                  <w:r w:rsidRPr="000B3012">
                    <w:rPr>
                      <w:rFonts w:cs="Arial"/>
                      <w:szCs w:val="20"/>
                    </w:rPr>
                    <w:t>C</w:t>
                  </w:r>
                </w:p>
              </w:tc>
              <w:tc>
                <w:tcPr>
                  <w:tcW w:w="1843" w:type="dxa"/>
                </w:tcPr>
                <w:p w:rsidR="008B751E" w:rsidRPr="000B3012" w:rsidRDefault="008B751E" w:rsidP="005636DD">
                  <w:pPr>
                    <w:rPr>
                      <w:rFonts w:cs="Arial"/>
                      <w:szCs w:val="20"/>
                    </w:rPr>
                  </w:pPr>
                  <w:r w:rsidRPr="000B3012">
                    <w:rPr>
                      <w:rFonts w:cs="Arial"/>
                      <w:szCs w:val="20"/>
                    </w:rPr>
                    <w:t xml:space="preserve">Concept Layout sand processing area </w:t>
                  </w:r>
                </w:p>
                <w:p w:rsidR="008B751E" w:rsidRPr="000B3012" w:rsidRDefault="008B751E" w:rsidP="005636DD">
                  <w:pPr>
                    <w:rPr>
                      <w:rFonts w:cs="Arial"/>
                      <w:szCs w:val="20"/>
                    </w:rPr>
                  </w:pPr>
                </w:p>
              </w:tc>
              <w:tc>
                <w:tcPr>
                  <w:tcW w:w="1862" w:type="dxa"/>
                </w:tcPr>
                <w:p w:rsidR="008B751E" w:rsidRPr="000B3012" w:rsidRDefault="008B751E" w:rsidP="005636DD">
                  <w:pPr>
                    <w:rPr>
                      <w:rFonts w:cs="Arial"/>
                      <w:szCs w:val="20"/>
                    </w:rPr>
                  </w:pPr>
                  <w:r w:rsidRPr="000B3012">
                    <w:rPr>
                      <w:rFonts w:eastAsia="Calibri" w:cs="Arial"/>
                      <w:szCs w:val="20"/>
                    </w:rPr>
                    <w:t>Martens &amp; Associates Pty Ltd</w:t>
                  </w:r>
                </w:p>
              </w:tc>
              <w:tc>
                <w:tcPr>
                  <w:tcW w:w="1422" w:type="dxa"/>
                </w:tcPr>
                <w:p w:rsidR="008B751E" w:rsidRPr="000B3012" w:rsidRDefault="008B751E" w:rsidP="005636DD">
                  <w:pPr>
                    <w:rPr>
                      <w:rFonts w:cs="Arial"/>
                      <w:szCs w:val="20"/>
                    </w:rPr>
                  </w:pPr>
                  <w:r w:rsidRPr="000B3012">
                    <w:rPr>
                      <w:rFonts w:cs="Arial"/>
                      <w:szCs w:val="20"/>
                    </w:rPr>
                    <w:t>28/04/2020</w:t>
                  </w:r>
                </w:p>
              </w:tc>
            </w:tr>
            <w:tr w:rsidR="00E60618" w:rsidRPr="000B3012" w:rsidTr="00B073D6">
              <w:tc>
                <w:tcPr>
                  <w:tcW w:w="988" w:type="dxa"/>
                </w:tcPr>
                <w:p w:rsidR="00E60618" w:rsidRPr="000B3012" w:rsidRDefault="00E60618" w:rsidP="005636DD">
                  <w:pPr>
                    <w:rPr>
                      <w:rFonts w:cs="Arial"/>
                      <w:szCs w:val="20"/>
                    </w:rPr>
                  </w:pPr>
                  <w:r w:rsidRPr="000B3012">
                    <w:rPr>
                      <w:rFonts w:cs="Arial"/>
                      <w:szCs w:val="20"/>
                    </w:rPr>
                    <w:t>PS06-A310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Concept Landscape Plan Pre-Development</w:t>
                  </w:r>
                </w:p>
                <w:p w:rsidR="00E60618" w:rsidRPr="000B3012" w:rsidRDefault="00E60618" w:rsidP="005636DD">
                  <w:pPr>
                    <w:rPr>
                      <w:rFonts w:cs="Arial"/>
                      <w:szCs w:val="20"/>
                    </w:rPr>
                  </w:pP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B073D6">
              <w:tc>
                <w:tcPr>
                  <w:tcW w:w="988" w:type="dxa"/>
                </w:tcPr>
                <w:p w:rsidR="00E60618" w:rsidRPr="000B3012" w:rsidRDefault="00E60618" w:rsidP="005636DD">
                  <w:pPr>
                    <w:rPr>
                      <w:rFonts w:cs="Arial"/>
                      <w:szCs w:val="20"/>
                    </w:rPr>
                  </w:pPr>
                  <w:r w:rsidRPr="000B3012">
                    <w:rPr>
                      <w:rFonts w:cs="Arial"/>
                      <w:szCs w:val="20"/>
                    </w:rPr>
                    <w:t>PS06-A320</w:t>
                  </w:r>
                </w:p>
              </w:tc>
              <w:tc>
                <w:tcPr>
                  <w:tcW w:w="992" w:type="dxa"/>
                </w:tcPr>
                <w:p w:rsidR="00E60618" w:rsidRPr="000B3012" w:rsidRDefault="00E60618" w:rsidP="005636DD">
                  <w:pPr>
                    <w:rPr>
                      <w:rFonts w:cs="Arial"/>
                      <w:szCs w:val="20"/>
                    </w:rPr>
                  </w:pPr>
                  <w:r w:rsidRPr="000B3012">
                    <w:rPr>
                      <w:rFonts w:cs="Arial"/>
                      <w:szCs w:val="20"/>
                    </w:rPr>
                    <w:t>D</w:t>
                  </w:r>
                </w:p>
              </w:tc>
              <w:tc>
                <w:tcPr>
                  <w:tcW w:w="1843" w:type="dxa"/>
                </w:tcPr>
                <w:p w:rsidR="00E60618" w:rsidRPr="000B3012" w:rsidRDefault="00E60618" w:rsidP="005636DD">
                  <w:pPr>
                    <w:rPr>
                      <w:rFonts w:cs="Arial"/>
                      <w:szCs w:val="20"/>
                    </w:rPr>
                  </w:pPr>
                  <w:r w:rsidRPr="000B3012">
                    <w:rPr>
                      <w:rFonts w:cs="Arial"/>
                      <w:szCs w:val="20"/>
                    </w:rPr>
                    <w:t>Concept Landscape Plan Post-Development</w:t>
                  </w:r>
                </w:p>
                <w:p w:rsidR="00E60618" w:rsidRPr="000B3012" w:rsidRDefault="00E60618" w:rsidP="005636DD">
                  <w:pPr>
                    <w:rPr>
                      <w:rFonts w:cs="Arial"/>
                      <w:szCs w:val="20"/>
                    </w:rPr>
                  </w:pP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8B751E">
              <w:trPr>
                <w:trHeight w:val="315"/>
              </w:trPr>
              <w:tc>
                <w:tcPr>
                  <w:tcW w:w="988" w:type="dxa"/>
                </w:tcPr>
                <w:p w:rsidR="00E60618" w:rsidRPr="000B3012" w:rsidRDefault="00E60618" w:rsidP="005636DD">
                  <w:pPr>
                    <w:rPr>
                      <w:rFonts w:cs="Arial"/>
                      <w:szCs w:val="20"/>
                    </w:rPr>
                  </w:pPr>
                  <w:r w:rsidRPr="000B3012">
                    <w:rPr>
                      <w:rFonts w:cs="Arial"/>
                      <w:szCs w:val="20"/>
                    </w:rPr>
                    <w:t>PS06-B100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 xml:space="preserve">Quarry Progression Plan </w:t>
                  </w:r>
                </w:p>
                <w:p w:rsidR="00E60618" w:rsidRPr="000B3012" w:rsidRDefault="00E60618" w:rsidP="005636DD">
                  <w:pPr>
                    <w:rPr>
                      <w:rFonts w:cs="Arial"/>
                      <w:szCs w:val="20"/>
                    </w:rPr>
                  </w:pP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B073D6">
              <w:tc>
                <w:tcPr>
                  <w:tcW w:w="988" w:type="dxa"/>
                </w:tcPr>
                <w:p w:rsidR="00E60618" w:rsidRPr="000B3012" w:rsidRDefault="00E60618" w:rsidP="005636DD">
                  <w:pPr>
                    <w:rPr>
                      <w:rFonts w:cs="Arial"/>
                      <w:szCs w:val="20"/>
                    </w:rPr>
                  </w:pPr>
                  <w:r w:rsidRPr="000B3012">
                    <w:rPr>
                      <w:rFonts w:cs="Arial"/>
                      <w:szCs w:val="20"/>
                    </w:rPr>
                    <w:t>PS06-B300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Sediment and Erosion Control Plan</w:t>
                  </w:r>
                </w:p>
                <w:p w:rsidR="00E60618" w:rsidRPr="000B3012" w:rsidRDefault="00E60618" w:rsidP="005636DD">
                  <w:pPr>
                    <w:rPr>
                      <w:rFonts w:cs="Arial"/>
                      <w:szCs w:val="20"/>
                    </w:rPr>
                  </w:pP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B073D6">
              <w:tc>
                <w:tcPr>
                  <w:tcW w:w="988" w:type="dxa"/>
                </w:tcPr>
                <w:p w:rsidR="00E60618" w:rsidRPr="000B3012" w:rsidRDefault="00E60618" w:rsidP="005636DD">
                  <w:pPr>
                    <w:rPr>
                      <w:rFonts w:cs="Arial"/>
                      <w:szCs w:val="20"/>
                    </w:rPr>
                  </w:pPr>
                  <w:r w:rsidRPr="000B3012">
                    <w:rPr>
                      <w:rFonts w:cs="Arial"/>
                      <w:szCs w:val="20"/>
                    </w:rPr>
                    <w:t>PS06-B310</w:t>
                  </w:r>
                </w:p>
              </w:tc>
              <w:tc>
                <w:tcPr>
                  <w:tcW w:w="992" w:type="dxa"/>
                </w:tcPr>
                <w:p w:rsidR="00E60618" w:rsidRPr="000B3012" w:rsidRDefault="00E60618" w:rsidP="005636DD">
                  <w:pPr>
                    <w:rPr>
                      <w:rFonts w:cs="Arial"/>
                      <w:szCs w:val="20"/>
                    </w:rPr>
                  </w:pPr>
                  <w:r w:rsidRPr="000B3012">
                    <w:rPr>
                      <w:rFonts w:cs="Arial"/>
                      <w:szCs w:val="20"/>
                    </w:rPr>
                    <w:t>B</w:t>
                  </w:r>
                </w:p>
              </w:tc>
              <w:tc>
                <w:tcPr>
                  <w:tcW w:w="1843" w:type="dxa"/>
                </w:tcPr>
                <w:p w:rsidR="00E60618" w:rsidRPr="000B3012" w:rsidRDefault="00E60618" w:rsidP="008B751E">
                  <w:pPr>
                    <w:rPr>
                      <w:rFonts w:cs="Arial"/>
                      <w:szCs w:val="20"/>
                    </w:rPr>
                  </w:pPr>
                  <w:r w:rsidRPr="000B3012">
                    <w:rPr>
                      <w:rFonts w:cs="Arial"/>
                      <w:szCs w:val="20"/>
                    </w:rPr>
                    <w:t>Sediment and Erosion Control Details</w:t>
                  </w:r>
                </w:p>
                <w:p w:rsidR="00E60618" w:rsidRPr="000B3012" w:rsidRDefault="00E60618" w:rsidP="005636DD">
                  <w:pPr>
                    <w:rPr>
                      <w:rFonts w:cs="Arial"/>
                      <w:szCs w:val="20"/>
                    </w:rPr>
                  </w:pP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01/05/2019</w:t>
                  </w:r>
                </w:p>
              </w:tc>
            </w:tr>
            <w:tr w:rsidR="00E60618" w:rsidRPr="000B3012" w:rsidTr="005636DD">
              <w:tc>
                <w:tcPr>
                  <w:tcW w:w="988" w:type="dxa"/>
                </w:tcPr>
                <w:p w:rsidR="00E60618" w:rsidRPr="000B3012" w:rsidRDefault="00E60618" w:rsidP="0035226D">
                  <w:pPr>
                    <w:rPr>
                      <w:rFonts w:cs="Arial"/>
                      <w:szCs w:val="20"/>
                    </w:rPr>
                  </w:pPr>
                  <w:r w:rsidRPr="000B3012">
                    <w:rPr>
                      <w:rFonts w:cs="Arial"/>
                      <w:szCs w:val="20"/>
                    </w:rPr>
                    <w:t>PS06-C100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Earthworks Grading Plan - Pre extraction</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PS06-C110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35226D">
                  <w:pPr>
                    <w:rPr>
                      <w:rFonts w:cs="Arial"/>
                      <w:szCs w:val="20"/>
                    </w:rPr>
                  </w:pPr>
                  <w:r w:rsidRPr="000B3012">
                    <w:rPr>
                      <w:rFonts w:cs="Arial"/>
                      <w:szCs w:val="20"/>
                    </w:rPr>
                    <w:t>Earthworks Grading Plan – Area 1</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PS06-C120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Earthworks Grading Plan – Area 2</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PS06-C130</w:t>
                  </w:r>
                </w:p>
              </w:tc>
              <w:tc>
                <w:tcPr>
                  <w:tcW w:w="992" w:type="dxa"/>
                </w:tcPr>
                <w:p w:rsidR="00E60618" w:rsidRPr="000B3012" w:rsidRDefault="00E60618" w:rsidP="005636DD">
                  <w:pPr>
                    <w:rPr>
                      <w:rFonts w:cs="Arial"/>
                      <w:szCs w:val="20"/>
                    </w:rPr>
                  </w:pPr>
                  <w:r w:rsidRPr="000B3012">
                    <w:rPr>
                      <w:rFonts w:cs="Arial"/>
                      <w:szCs w:val="20"/>
                    </w:rPr>
                    <w:t>D</w:t>
                  </w:r>
                </w:p>
              </w:tc>
              <w:tc>
                <w:tcPr>
                  <w:tcW w:w="1843" w:type="dxa"/>
                </w:tcPr>
                <w:p w:rsidR="00E60618" w:rsidRPr="000B3012" w:rsidRDefault="00E60618" w:rsidP="005636DD">
                  <w:pPr>
                    <w:rPr>
                      <w:rFonts w:cs="Arial"/>
                      <w:szCs w:val="20"/>
                    </w:rPr>
                  </w:pPr>
                  <w:r w:rsidRPr="000B3012">
                    <w:rPr>
                      <w:rFonts w:cs="Arial"/>
                      <w:szCs w:val="20"/>
                    </w:rPr>
                    <w:t xml:space="preserve">Earthworks Grading Plan – </w:t>
                  </w:r>
                  <w:r w:rsidRPr="000B3012">
                    <w:rPr>
                      <w:rFonts w:cs="Arial"/>
                      <w:szCs w:val="20"/>
                    </w:rPr>
                    <w:lastRenderedPageBreak/>
                    <w:t>Area 3</w:t>
                  </w:r>
                </w:p>
              </w:tc>
              <w:tc>
                <w:tcPr>
                  <w:tcW w:w="1862" w:type="dxa"/>
                </w:tcPr>
                <w:p w:rsidR="00E60618" w:rsidRPr="000B3012" w:rsidRDefault="00E60618" w:rsidP="005636DD">
                  <w:pPr>
                    <w:rPr>
                      <w:rFonts w:cs="Arial"/>
                      <w:szCs w:val="20"/>
                    </w:rPr>
                  </w:pPr>
                  <w:r w:rsidRPr="000B3012">
                    <w:rPr>
                      <w:rFonts w:eastAsia="Calibri" w:cs="Arial"/>
                      <w:szCs w:val="20"/>
                    </w:rPr>
                    <w:lastRenderedPageBreak/>
                    <w:t>Martens &amp; Associates Pty Ltd</w:t>
                  </w:r>
                </w:p>
              </w:tc>
              <w:tc>
                <w:tcPr>
                  <w:tcW w:w="1422" w:type="dxa"/>
                </w:tcPr>
                <w:p w:rsidR="00E60618" w:rsidRPr="000B3012" w:rsidRDefault="00E60618" w:rsidP="005636DD">
                  <w:pPr>
                    <w:rPr>
                      <w:rFonts w:cs="Arial"/>
                      <w:szCs w:val="20"/>
                    </w:rPr>
                  </w:pPr>
                  <w:r w:rsidRPr="000B3012">
                    <w:rPr>
                      <w:rFonts w:cs="Arial"/>
                      <w:szCs w:val="20"/>
                    </w:rPr>
                    <w:t>16/07/2021</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lastRenderedPageBreak/>
                    <w:t>PS06-C140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Earthworks Grading Plan – Area 4</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PS06-C150</w:t>
                  </w:r>
                </w:p>
              </w:tc>
              <w:tc>
                <w:tcPr>
                  <w:tcW w:w="992" w:type="dxa"/>
                </w:tcPr>
                <w:p w:rsidR="00E60618" w:rsidRPr="000B3012" w:rsidRDefault="00E60618" w:rsidP="005636DD">
                  <w:pPr>
                    <w:rPr>
                      <w:rFonts w:cs="Arial"/>
                      <w:szCs w:val="20"/>
                    </w:rPr>
                  </w:pPr>
                  <w:r w:rsidRPr="000B3012">
                    <w:rPr>
                      <w:rFonts w:cs="Arial"/>
                      <w:szCs w:val="20"/>
                    </w:rPr>
                    <w:t>B</w:t>
                  </w:r>
                </w:p>
              </w:tc>
              <w:tc>
                <w:tcPr>
                  <w:tcW w:w="1843" w:type="dxa"/>
                </w:tcPr>
                <w:p w:rsidR="00E60618" w:rsidRPr="000B3012" w:rsidRDefault="00E60618" w:rsidP="0035226D">
                  <w:pPr>
                    <w:rPr>
                      <w:rFonts w:cs="Arial"/>
                      <w:szCs w:val="20"/>
                    </w:rPr>
                  </w:pPr>
                  <w:r w:rsidRPr="000B3012">
                    <w:rPr>
                      <w:rFonts w:cs="Arial"/>
                      <w:szCs w:val="20"/>
                    </w:rPr>
                    <w:t xml:space="preserve">Earthworks Grading Plan – Final Surface </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PS06-C600</w:t>
                  </w:r>
                </w:p>
              </w:tc>
              <w:tc>
                <w:tcPr>
                  <w:tcW w:w="992" w:type="dxa"/>
                </w:tcPr>
                <w:p w:rsidR="00E60618" w:rsidRPr="000B3012" w:rsidRDefault="00E60618" w:rsidP="005636DD">
                  <w:pPr>
                    <w:rPr>
                      <w:rFonts w:cs="Arial"/>
                      <w:szCs w:val="20"/>
                    </w:rPr>
                  </w:pPr>
                  <w:r w:rsidRPr="000B3012">
                    <w:rPr>
                      <w:rFonts w:cs="Arial"/>
                      <w:szCs w:val="20"/>
                    </w:rPr>
                    <w:t>D</w:t>
                  </w:r>
                </w:p>
              </w:tc>
              <w:tc>
                <w:tcPr>
                  <w:tcW w:w="1843" w:type="dxa"/>
                </w:tcPr>
                <w:p w:rsidR="00E60618" w:rsidRPr="000B3012" w:rsidRDefault="00E60618" w:rsidP="005636DD">
                  <w:pPr>
                    <w:rPr>
                      <w:rFonts w:cs="Arial"/>
                      <w:szCs w:val="20"/>
                    </w:rPr>
                  </w:pPr>
                  <w:r w:rsidRPr="000B3012">
                    <w:rPr>
                      <w:rFonts w:cs="Arial"/>
                      <w:szCs w:val="20"/>
                    </w:rPr>
                    <w:t>Earthworks Sections (Sheet 1)</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16/07/2021</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PS06-C601</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Earthworks Sections (Sheet 2)</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16/07/2021</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PS06-C602</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Earthworks Sections (Sheet 3)</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16/07/2021</w:t>
                  </w:r>
                </w:p>
              </w:tc>
            </w:tr>
            <w:tr w:rsidR="00E60618" w:rsidRPr="000B3012" w:rsidTr="005636DD">
              <w:tc>
                <w:tcPr>
                  <w:tcW w:w="988" w:type="dxa"/>
                </w:tcPr>
                <w:p w:rsidR="00E60618" w:rsidRPr="000B3012" w:rsidRDefault="00E60618" w:rsidP="00050BED">
                  <w:pPr>
                    <w:rPr>
                      <w:rFonts w:cs="Arial"/>
                      <w:szCs w:val="20"/>
                    </w:rPr>
                  </w:pPr>
                  <w:r w:rsidRPr="000B3012">
                    <w:rPr>
                      <w:rFonts w:cs="Arial"/>
                      <w:szCs w:val="20"/>
                    </w:rPr>
                    <w:t>PS06-DZ00</w:t>
                  </w:r>
                </w:p>
              </w:tc>
              <w:tc>
                <w:tcPr>
                  <w:tcW w:w="992" w:type="dxa"/>
                </w:tcPr>
                <w:p w:rsidR="00E60618" w:rsidRPr="000B3012" w:rsidRDefault="00E60618" w:rsidP="005636DD">
                  <w:pPr>
                    <w:rPr>
                      <w:rFonts w:cs="Arial"/>
                      <w:szCs w:val="20"/>
                    </w:rPr>
                  </w:pPr>
                  <w:r w:rsidRPr="000B3012">
                    <w:rPr>
                      <w:rFonts w:cs="Arial"/>
                      <w:szCs w:val="20"/>
                    </w:rPr>
                    <w:t>B</w:t>
                  </w:r>
                </w:p>
              </w:tc>
              <w:tc>
                <w:tcPr>
                  <w:tcW w:w="1843" w:type="dxa"/>
                </w:tcPr>
                <w:p w:rsidR="00E60618" w:rsidRPr="000B3012" w:rsidRDefault="00E60618" w:rsidP="005636DD">
                  <w:pPr>
                    <w:rPr>
                      <w:rFonts w:cs="Arial"/>
                      <w:szCs w:val="20"/>
                    </w:rPr>
                  </w:pPr>
                  <w:r w:rsidRPr="000B3012">
                    <w:rPr>
                      <w:rFonts w:cs="Arial"/>
                      <w:szCs w:val="20"/>
                    </w:rPr>
                    <w:t>Concept design of proposed driveway and vehicle crossing</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5636DD">
              <w:tc>
                <w:tcPr>
                  <w:tcW w:w="988" w:type="dxa"/>
                </w:tcPr>
                <w:p w:rsidR="00E60618" w:rsidRPr="000B3012" w:rsidRDefault="00E60618" w:rsidP="00050BED">
                  <w:pPr>
                    <w:rPr>
                      <w:rFonts w:cs="Arial"/>
                      <w:szCs w:val="20"/>
                    </w:rPr>
                  </w:pPr>
                  <w:r w:rsidRPr="000B3012">
                    <w:rPr>
                      <w:rFonts w:cs="Arial"/>
                      <w:szCs w:val="20"/>
                    </w:rPr>
                    <w:t>PS06-E100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Drainage Plan for Sand Processing Area</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PS06-E100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Drainage Plan – Area 1</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PS06-E110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Drainage Plan – Area 2</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5636DD">
              <w:tc>
                <w:tcPr>
                  <w:tcW w:w="988" w:type="dxa"/>
                </w:tcPr>
                <w:p w:rsidR="00E60618" w:rsidRPr="000B3012" w:rsidRDefault="00E60618" w:rsidP="00050BED">
                  <w:pPr>
                    <w:rPr>
                      <w:rFonts w:cs="Arial"/>
                      <w:szCs w:val="20"/>
                    </w:rPr>
                  </w:pPr>
                  <w:r w:rsidRPr="000B3012">
                    <w:rPr>
                      <w:rFonts w:cs="Arial"/>
                      <w:szCs w:val="20"/>
                    </w:rPr>
                    <w:t>PS06-E130</w:t>
                  </w:r>
                </w:p>
              </w:tc>
              <w:tc>
                <w:tcPr>
                  <w:tcW w:w="992" w:type="dxa"/>
                </w:tcPr>
                <w:p w:rsidR="00E60618" w:rsidRPr="000B3012" w:rsidRDefault="00E60618" w:rsidP="005636DD">
                  <w:pPr>
                    <w:rPr>
                      <w:rFonts w:cs="Arial"/>
                      <w:szCs w:val="20"/>
                    </w:rPr>
                  </w:pPr>
                  <w:r w:rsidRPr="000B3012">
                    <w:rPr>
                      <w:rFonts w:cs="Arial"/>
                      <w:szCs w:val="20"/>
                    </w:rPr>
                    <w:t>D</w:t>
                  </w:r>
                </w:p>
              </w:tc>
              <w:tc>
                <w:tcPr>
                  <w:tcW w:w="1843" w:type="dxa"/>
                </w:tcPr>
                <w:p w:rsidR="00E60618" w:rsidRPr="000B3012" w:rsidRDefault="00E60618" w:rsidP="005636DD">
                  <w:pPr>
                    <w:rPr>
                      <w:rFonts w:cs="Arial"/>
                      <w:szCs w:val="20"/>
                    </w:rPr>
                  </w:pPr>
                  <w:r w:rsidRPr="000B3012">
                    <w:rPr>
                      <w:rFonts w:cs="Arial"/>
                      <w:szCs w:val="20"/>
                    </w:rPr>
                    <w:t>Drainage Plan – Area 3</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16/07/2021</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PS06-E140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Drainage Plan – Area 4</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PS06-E100</w:t>
                  </w:r>
                </w:p>
              </w:tc>
              <w:tc>
                <w:tcPr>
                  <w:tcW w:w="992" w:type="dxa"/>
                </w:tcPr>
                <w:p w:rsidR="00E60618" w:rsidRPr="000B3012" w:rsidRDefault="00E60618" w:rsidP="005636DD">
                  <w:pPr>
                    <w:rPr>
                      <w:rFonts w:cs="Arial"/>
                      <w:szCs w:val="20"/>
                    </w:rPr>
                  </w:pPr>
                  <w:r w:rsidRPr="000B3012">
                    <w:rPr>
                      <w:rFonts w:cs="Arial"/>
                      <w:szCs w:val="20"/>
                    </w:rPr>
                    <w:t>B</w:t>
                  </w:r>
                </w:p>
              </w:tc>
              <w:tc>
                <w:tcPr>
                  <w:tcW w:w="1843" w:type="dxa"/>
                </w:tcPr>
                <w:p w:rsidR="00E60618" w:rsidRPr="000B3012" w:rsidRDefault="00E60618" w:rsidP="00050BED">
                  <w:pPr>
                    <w:rPr>
                      <w:rFonts w:cs="Arial"/>
                      <w:szCs w:val="20"/>
                    </w:rPr>
                  </w:pPr>
                  <w:r w:rsidRPr="000B3012">
                    <w:rPr>
                      <w:rFonts w:cs="Arial"/>
                      <w:szCs w:val="20"/>
                    </w:rPr>
                    <w:t>Drainage Details</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01/05/2019</w:t>
                  </w:r>
                </w:p>
              </w:tc>
            </w:tr>
            <w:tr w:rsidR="00E60618" w:rsidRPr="000B3012" w:rsidTr="005636DD">
              <w:tc>
                <w:tcPr>
                  <w:tcW w:w="988" w:type="dxa"/>
                </w:tcPr>
                <w:p w:rsidR="00E60618" w:rsidRPr="000B3012" w:rsidRDefault="00E60618" w:rsidP="00E60618">
                  <w:pPr>
                    <w:rPr>
                      <w:rFonts w:cs="Arial"/>
                      <w:szCs w:val="20"/>
                    </w:rPr>
                  </w:pPr>
                  <w:r w:rsidRPr="000B3012">
                    <w:rPr>
                      <w:rFonts w:cs="Arial"/>
                      <w:szCs w:val="20"/>
                    </w:rPr>
                    <w:t>PS06-JZ10</w:t>
                  </w:r>
                </w:p>
              </w:tc>
              <w:tc>
                <w:tcPr>
                  <w:tcW w:w="992" w:type="dxa"/>
                </w:tcPr>
                <w:p w:rsidR="00E60618" w:rsidRPr="000B3012" w:rsidRDefault="00E60618" w:rsidP="005636DD">
                  <w:pPr>
                    <w:rPr>
                      <w:rFonts w:cs="Arial"/>
                      <w:szCs w:val="20"/>
                    </w:rPr>
                  </w:pPr>
                  <w:r w:rsidRPr="000B3012">
                    <w:rPr>
                      <w:rFonts w:cs="Arial"/>
                      <w:szCs w:val="20"/>
                    </w:rPr>
                    <w:t>B</w:t>
                  </w:r>
                </w:p>
              </w:tc>
              <w:tc>
                <w:tcPr>
                  <w:tcW w:w="1843" w:type="dxa"/>
                </w:tcPr>
                <w:p w:rsidR="00E60618" w:rsidRPr="000B3012" w:rsidRDefault="00E60618" w:rsidP="005636DD">
                  <w:pPr>
                    <w:rPr>
                      <w:rFonts w:cs="Arial"/>
                      <w:szCs w:val="20"/>
                    </w:rPr>
                  </w:pPr>
                  <w:r w:rsidRPr="000B3012">
                    <w:rPr>
                      <w:rFonts w:cs="Arial"/>
                      <w:szCs w:val="20"/>
                    </w:rPr>
                    <w:t>Groundwater Site Testing Plan</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01/05/2019</w:t>
                  </w:r>
                </w:p>
              </w:tc>
            </w:tr>
            <w:tr w:rsidR="00E60618" w:rsidRPr="000B3012" w:rsidTr="005636DD">
              <w:tc>
                <w:tcPr>
                  <w:tcW w:w="988" w:type="dxa"/>
                </w:tcPr>
                <w:p w:rsidR="00E60618" w:rsidRPr="000B3012" w:rsidRDefault="00E60618" w:rsidP="005636DD">
                  <w:pPr>
                    <w:rPr>
                      <w:rFonts w:cs="Arial"/>
                      <w:szCs w:val="20"/>
                    </w:rPr>
                  </w:pPr>
                  <w:r w:rsidRPr="000B3012">
                    <w:rPr>
                      <w:rFonts w:cs="Arial"/>
                      <w:szCs w:val="20"/>
                    </w:rPr>
                    <w:t>PS06-JZ30</w:t>
                  </w:r>
                </w:p>
              </w:tc>
              <w:tc>
                <w:tcPr>
                  <w:tcW w:w="992" w:type="dxa"/>
                </w:tcPr>
                <w:p w:rsidR="00E60618" w:rsidRPr="000B3012" w:rsidRDefault="00E60618" w:rsidP="005636DD">
                  <w:pPr>
                    <w:rPr>
                      <w:rFonts w:cs="Arial"/>
                      <w:szCs w:val="20"/>
                    </w:rPr>
                  </w:pPr>
                  <w:r w:rsidRPr="000B3012">
                    <w:rPr>
                      <w:rFonts w:cs="Arial"/>
                      <w:szCs w:val="20"/>
                    </w:rPr>
                    <w:t>C</w:t>
                  </w:r>
                </w:p>
              </w:tc>
              <w:tc>
                <w:tcPr>
                  <w:tcW w:w="1843" w:type="dxa"/>
                </w:tcPr>
                <w:p w:rsidR="00E60618" w:rsidRPr="000B3012" w:rsidRDefault="00E60618" w:rsidP="005636DD">
                  <w:pPr>
                    <w:rPr>
                      <w:rFonts w:cs="Arial"/>
                      <w:szCs w:val="20"/>
                    </w:rPr>
                  </w:pPr>
                  <w:r w:rsidRPr="000B3012">
                    <w:rPr>
                      <w:rFonts w:cs="Arial"/>
                      <w:szCs w:val="20"/>
                    </w:rPr>
                    <w:t>Water monitoring locations</w:t>
                  </w:r>
                </w:p>
              </w:tc>
              <w:tc>
                <w:tcPr>
                  <w:tcW w:w="1862" w:type="dxa"/>
                </w:tcPr>
                <w:p w:rsidR="00E60618" w:rsidRPr="000B3012" w:rsidRDefault="00E60618" w:rsidP="005636DD">
                  <w:pPr>
                    <w:rPr>
                      <w:rFonts w:cs="Arial"/>
                      <w:szCs w:val="20"/>
                    </w:rPr>
                  </w:pPr>
                  <w:r w:rsidRPr="000B3012">
                    <w:rPr>
                      <w:rFonts w:eastAsia="Calibri" w:cs="Arial"/>
                      <w:szCs w:val="20"/>
                    </w:rPr>
                    <w:t>Martens &amp; Associates Pty Ltd</w:t>
                  </w:r>
                </w:p>
              </w:tc>
              <w:tc>
                <w:tcPr>
                  <w:tcW w:w="1422" w:type="dxa"/>
                </w:tcPr>
                <w:p w:rsidR="00E60618" w:rsidRPr="000B3012" w:rsidRDefault="00E60618" w:rsidP="005636DD">
                  <w:pPr>
                    <w:rPr>
                      <w:rFonts w:cs="Arial"/>
                      <w:szCs w:val="20"/>
                    </w:rPr>
                  </w:pPr>
                  <w:r w:rsidRPr="000B3012">
                    <w:rPr>
                      <w:rFonts w:cs="Arial"/>
                      <w:szCs w:val="20"/>
                    </w:rPr>
                    <w:t>28/04/2020</w:t>
                  </w:r>
                </w:p>
              </w:tc>
            </w:tr>
          </w:tbl>
          <w:p w:rsidR="00BA58C3" w:rsidRPr="000B3012" w:rsidRDefault="00BA58C3" w:rsidP="00B073D6">
            <w:pPr>
              <w:rPr>
                <w:rFonts w:cs="Arial"/>
                <w:szCs w:val="20"/>
              </w:rPr>
            </w:pPr>
          </w:p>
          <w:p w:rsidR="00BA58C3" w:rsidRPr="000B3012" w:rsidRDefault="00BA58C3" w:rsidP="00BA58C3">
            <w:pPr>
              <w:rPr>
                <w:rFonts w:cs="Arial"/>
                <w:szCs w:val="20"/>
              </w:rPr>
            </w:pPr>
          </w:p>
          <w:tbl>
            <w:tblPr>
              <w:tblStyle w:val="TableGrid"/>
              <w:tblW w:w="7083" w:type="dxa"/>
              <w:tblLook w:val="04A0" w:firstRow="1" w:lastRow="0" w:firstColumn="1" w:lastColumn="0" w:noHBand="0" w:noVBand="1"/>
            </w:tblPr>
            <w:tblGrid>
              <w:gridCol w:w="2263"/>
              <w:gridCol w:w="3119"/>
              <w:gridCol w:w="1701"/>
            </w:tblGrid>
            <w:tr w:rsidR="009662DD" w:rsidRPr="000B3012" w:rsidTr="00760B47">
              <w:trPr>
                <w:tblHeader/>
              </w:trPr>
              <w:tc>
                <w:tcPr>
                  <w:tcW w:w="2263" w:type="dxa"/>
                </w:tcPr>
                <w:p w:rsidR="009662DD" w:rsidRPr="000B3012" w:rsidRDefault="009662DD" w:rsidP="00B073D6">
                  <w:pPr>
                    <w:rPr>
                      <w:rFonts w:cs="Arial"/>
                      <w:szCs w:val="20"/>
                    </w:rPr>
                  </w:pPr>
                  <w:r w:rsidRPr="000B3012">
                    <w:rPr>
                      <w:rFonts w:cs="Arial"/>
                      <w:szCs w:val="20"/>
                    </w:rPr>
                    <w:t>Document Title.</w:t>
                  </w:r>
                </w:p>
              </w:tc>
              <w:tc>
                <w:tcPr>
                  <w:tcW w:w="3119" w:type="dxa"/>
                </w:tcPr>
                <w:p w:rsidR="009662DD" w:rsidRPr="000B3012" w:rsidRDefault="009662DD" w:rsidP="00B073D6">
                  <w:pPr>
                    <w:rPr>
                      <w:rFonts w:cs="Arial"/>
                      <w:szCs w:val="20"/>
                    </w:rPr>
                  </w:pPr>
                  <w:r w:rsidRPr="000B3012">
                    <w:rPr>
                      <w:rFonts w:cs="Arial"/>
                      <w:szCs w:val="20"/>
                    </w:rPr>
                    <w:t>Prepared By.</w:t>
                  </w:r>
                </w:p>
              </w:tc>
              <w:tc>
                <w:tcPr>
                  <w:tcW w:w="1701" w:type="dxa"/>
                </w:tcPr>
                <w:p w:rsidR="009662DD" w:rsidRPr="000B3012" w:rsidRDefault="009662DD" w:rsidP="00B073D6">
                  <w:pPr>
                    <w:rPr>
                      <w:rFonts w:cs="Arial"/>
                      <w:szCs w:val="20"/>
                    </w:rPr>
                  </w:pPr>
                  <w:r w:rsidRPr="000B3012">
                    <w:rPr>
                      <w:rFonts w:cs="Arial"/>
                      <w:szCs w:val="20"/>
                    </w:rPr>
                    <w:t>Dated.</w:t>
                  </w:r>
                </w:p>
              </w:tc>
            </w:tr>
            <w:tr w:rsidR="009662DD" w:rsidRPr="000B3012" w:rsidTr="009662DD">
              <w:tc>
                <w:tcPr>
                  <w:tcW w:w="2263" w:type="dxa"/>
                </w:tcPr>
                <w:p w:rsidR="009662DD" w:rsidRPr="000B3012" w:rsidRDefault="009662DD" w:rsidP="00B073D6">
                  <w:pPr>
                    <w:rPr>
                      <w:rFonts w:cs="Arial"/>
                      <w:szCs w:val="20"/>
                    </w:rPr>
                  </w:pPr>
                  <w:r w:rsidRPr="000B3012">
                    <w:rPr>
                      <w:rFonts w:eastAsia="Calibri" w:cs="Arial"/>
                      <w:szCs w:val="20"/>
                    </w:rPr>
                    <w:t>Environmental Impact Statement</w:t>
                  </w:r>
                </w:p>
              </w:tc>
              <w:tc>
                <w:tcPr>
                  <w:tcW w:w="3119" w:type="dxa"/>
                </w:tcPr>
                <w:p w:rsidR="009662DD" w:rsidRPr="000B3012" w:rsidRDefault="009662DD" w:rsidP="00B073D6">
                  <w:pPr>
                    <w:rPr>
                      <w:rFonts w:cs="Arial"/>
                      <w:szCs w:val="20"/>
                    </w:rPr>
                  </w:pPr>
                  <w:r w:rsidRPr="000B3012">
                    <w:rPr>
                      <w:rFonts w:eastAsia="Calibri" w:cs="Arial"/>
                      <w:szCs w:val="20"/>
                    </w:rPr>
                    <w:t>Martens &amp; Associates Pty Ltd</w:t>
                  </w:r>
                </w:p>
              </w:tc>
              <w:tc>
                <w:tcPr>
                  <w:tcW w:w="1701" w:type="dxa"/>
                </w:tcPr>
                <w:p w:rsidR="009662DD" w:rsidRPr="000B3012" w:rsidRDefault="009662DD" w:rsidP="00B073D6">
                  <w:pPr>
                    <w:rPr>
                      <w:rFonts w:cs="Arial"/>
                      <w:szCs w:val="20"/>
                    </w:rPr>
                  </w:pPr>
                  <w:r w:rsidRPr="000B3012">
                    <w:rPr>
                      <w:rFonts w:eastAsia="Calibri" w:cs="Arial"/>
                      <w:szCs w:val="20"/>
                    </w:rPr>
                    <w:t>November 2018</w:t>
                  </w:r>
                </w:p>
              </w:tc>
            </w:tr>
            <w:tr w:rsidR="00760B47" w:rsidRPr="000B3012" w:rsidTr="009662DD">
              <w:tc>
                <w:tcPr>
                  <w:tcW w:w="2263" w:type="dxa"/>
                </w:tcPr>
                <w:p w:rsidR="00760B47" w:rsidRPr="000B3012" w:rsidRDefault="00760B47" w:rsidP="00B073D6">
                  <w:pPr>
                    <w:rPr>
                      <w:rFonts w:eastAsia="Calibri" w:cs="Arial"/>
                      <w:szCs w:val="20"/>
                    </w:rPr>
                  </w:pPr>
                  <w:r w:rsidRPr="000B3012">
                    <w:rPr>
                      <w:rFonts w:eastAsia="Calibri" w:cs="Arial"/>
                      <w:szCs w:val="20"/>
                    </w:rPr>
                    <w:t>Bush Fire Hazard Assessment</w:t>
                  </w:r>
                </w:p>
              </w:tc>
              <w:tc>
                <w:tcPr>
                  <w:tcW w:w="3119" w:type="dxa"/>
                </w:tcPr>
                <w:p w:rsidR="00760B47" w:rsidRPr="000B3012" w:rsidRDefault="00760B47" w:rsidP="00760B47">
                  <w:pPr>
                    <w:rPr>
                      <w:rFonts w:eastAsia="Calibri" w:cs="Arial"/>
                      <w:szCs w:val="20"/>
                    </w:rPr>
                  </w:pPr>
                  <w:r w:rsidRPr="000B3012">
                    <w:rPr>
                      <w:rFonts w:eastAsia="Calibri" w:cs="Arial"/>
                      <w:szCs w:val="20"/>
                    </w:rPr>
                    <w:t>Blackash Bushfire Consulting</w:t>
                  </w:r>
                </w:p>
              </w:tc>
              <w:tc>
                <w:tcPr>
                  <w:tcW w:w="1701" w:type="dxa"/>
                </w:tcPr>
                <w:p w:rsidR="00760B47" w:rsidRPr="000B3012" w:rsidRDefault="00760B47" w:rsidP="00B073D6">
                  <w:pPr>
                    <w:rPr>
                      <w:rFonts w:eastAsia="Calibri" w:cs="Arial"/>
                      <w:szCs w:val="20"/>
                    </w:rPr>
                  </w:pPr>
                  <w:r w:rsidRPr="000B3012">
                    <w:rPr>
                      <w:rFonts w:eastAsia="Calibri" w:cs="Arial"/>
                      <w:szCs w:val="20"/>
                    </w:rPr>
                    <w:t>May 2018</w:t>
                  </w:r>
                </w:p>
              </w:tc>
            </w:tr>
            <w:tr w:rsidR="00760B47" w:rsidRPr="000B3012" w:rsidTr="009662DD">
              <w:tc>
                <w:tcPr>
                  <w:tcW w:w="2263" w:type="dxa"/>
                </w:tcPr>
                <w:p w:rsidR="00760B47" w:rsidRPr="000B3012" w:rsidRDefault="00760B47" w:rsidP="00760B47">
                  <w:pPr>
                    <w:rPr>
                      <w:rFonts w:eastAsia="Calibri" w:cs="Arial"/>
                      <w:szCs w:val="20"/>
                    </w:rPr>
                  </w:pPr>
                  <w:r w:rsidRPr="000B3012">
                    <w:rPr>
                      <w:rFonts w:eastAsia="Calibri" w:cs="Arial"/>
                      <w:szCs w:val="20"/>
                    </w:rPr>
                    <w:t>Air Quality Assessment</w:t>
                  </w:r>
                </w:p>
              </w:tc>
              <w:tc>
                <w:tcPr>
                  <w:tcW w:w="3119" w:type="dxa"/>
                </w:tcPr>
                <w:p w:rsidR="00760B47" w:rsidRPr="000B3012" w:rsidRDefault="00760B47" w:rsidP="00B073D6">
                  <w:pPr>
                    <w:rPr>
                      <w:rFonts w:eastAsia="Calibri" w:cs="Arial"/>
                      <w:szCs w:val="20"/>
                    </w:rPr>
                  </w:pPr>
                  <w:r w:rsidRPr="000B3012">
                    <w:rPr>
                      <w:rFonts w:eastAsia="Calibri" w:cs="Arial"/>
                      <w:szCs w:val="20"/>
                    </w:rPr>
                    <w:t>Todoroski Air Sciences</w:t>
                  </w:r>
                </w:p>
              </w:tc>
              <w:tc>
                <w:tcPr>
                  <w:tcW w:w="1701" w:type="dxa"/>
                </w:tcPr>
                <w:p w:rsidR="00760B47" w:rsidRPr="000B3012" w:rsidRDefault="00760B47" w:rsidP="00B073D6">
                  <w:pPr>
                    <w:rPr>
                      <w:rFonts w:eastAsia="Calibri" w:cs="Arial"/>
                      <w:szCs w:val="20"/>
                    </w:rPr>
                  </w:pPr>
                  <w:r w:rsidRPr="000B3012">
                    <w:rPr>
                      <w:rFonts w:eastAsia="Calibri" w:cs="Arial"/>
                      <w:szCs w:val="20"/>
                    </w:rPr>
                    <w:t>November 2018</w:t>
                  </w:r>
                </w:p>
              </w:tc>
            </w:tr>
            <w:tr w:rsidR="00760B47" w:rsidRPr="000B3012" w:rsidTr="00B073D6">
              <w:tc>
                <w:tcPr>
                  <w:tcW w:w="2263" w:type="dxa"/>
                </w:tcPr>
                <w:p w:rsidR="00760B47" w:rsidRPr="000B3012" w:rsidRDefault="00760B47" w:rsidP="00B073D6">
                  <w:pPr>
                    <w:rPr>
                      <w:rFonts w:eastAsia="Calibri" w:cs="Arial"/>
                      <w:szCs w:val="20"/>
                    </w:rPr>
                  </w:pPr>
                  <w:r w:rsidRPr="000B3012">
                    <w:rPr>
                      <w:rFonts w:eastAsia="Calibri" w:cs="Arial"/>
                      <w:szCs w:val="20"/>
                    </w:rPr>
                    <w:t>Flora and Fauna Assessment</w:t>
                  </w:r>
                </w:p>
              </w:tc>
              <w:tc>
                <w:tcPr>
                  <w:tcW w:w="3119" w:type="dxa"/>
                </w:tcPr>
                <w:p w:rsidR="00760B47" w:rsidRPr="000B3012" w:rsidRDefault="00760B47" w:rsidP="00B073D6">
                  <w:pPr>
                    <w:rPr>
                      <w:rFonts w:eastAsia="Calibri" w:cs="Arial"/>
                      <w:szCs w:val="20"/>
                    </w:rPr>
                  </w:pPr>
                  <w:r w:rsidRPr="000B3012">
                    <w:rPr>
                      <w:rFonts w:eastAsia="Calibri" w:cs="Arial"/>
                      <w:szCs w:val="20"/>
                    </w:rPr>
                    <w:t>Narla Environmental Pty Ltd</w:t>
                  </w:r>
                </w:p>
              </w:tc>
              <w:tc>
                <w:tcPr>
                  <w:tcW w:w="1701" w:type="dxa"/>
                </w:tcPr>
                <w:p w:rsidR="00760B47" w:rsidRPr="000B3012" w:rsidRDefault="00760B47" w:rsidP="00B073D6">
                  <w:pPr>
                    <w:rPr>
                      <w:rFonts w:eastAsia="Calibri" w:cs="Arial"/>
                      <w:szCs w:val="20"/>
                    </w:rPr>
                  </w:pPr>
                  <w:r w:rsidRPr="000B3012">
                    <w:rPr>
                      <w:rFonts w:eastAsia="Calibri" w:cs="Arial"/>
                      <w:szCs w:val="20"/>
                    </w:rPr>
                    <w:t>November 2018</w:t>
                  </w:r>
                </w:p>
              </w:tc>
            </w:tr>
            <w:tr w:rsidR="00760B47" w:rsidRPr="000B3012" w:rsidTr="00B073D6">
              <w:tc>
                <w:tcPr>
                  <w:tcW w:w="2263" w:type="dxa"/>
                </w:tcPr>
                <w:p w:rsidR="00760B47" w:rsidRPr="000B3012" w:rsidRDefault="00760B47" w:rsidP="00B073D6">
                  <w:pPr>
                    <w:rPr>
                      <w:rFonts w:eastAsia="Calibri" w:cs="Arial"/>
                      <w:szCs w:val="20"/>
                    </w:rPr>
                  </w:pPr>
                  <w:r w:rsidRPr="000B3012">
                    <w:rPr>
                      <w:rFonts w:eastAsia="Calibri" w:cs="Arial"/>
                      <w:szCs w:val="20"/>
                    </w:rPr>
                    <w:t>Onsite Wastewater Management Assessment</w:t>
                  </w:r>
                </w:p>
              </w:tc>
              <w:tc>
                <w:tcPr>
                  <w:tcW w:w="3119" w:type="dxa"/>
                </w:tcPr>
                <w:p w:rsidR="00760B47" w:rsidRPr="000B3012" w:rsidRDefault="00760B47" w:rsidP="00B073D6">
                  <w:pPr>
                    <w:rPr>
                      <w:rFonts w:eastAsia="Calibri" w:cs="Arial"/>
                      <w:szCs w:val="20"/>
                    </w:rPr>
                  </w:pPr>
                  <w:r w:rsidRPr="000B3012">
                    <w:rPr>
                      <w:rFonts w:eastAsia="Calibri" w:cs="Arial"/>
                      <w:szCs w:val="20"/>
                    </w:rPr>
                    <w:t>Martens &amp; Associates Pty Ltd</w:t>
                  </w:r>
                </w:p>
              </w:tc>
              <w:tc>
                <w:tcPr>
                  <w:tcW w:w="1701" w:type="dxa"/>
                </w:tcPr>
                <w:p w:rsidR="00760B47" w:rsidRPr="000B3012" w:rsidRDefault="00760B47" w:rsidP="00760B47">
                  <w:pPr>
                    <w:contextualSpacing/>
                    <w:rPr>
                      <w:rFonts w:eastAsia="Calibri" w:cs="Arial"/>
                      <w:szCs w:val="20"/>
                    </w:rPr>
                  </w:pPr>
                  <w:r w:rsidRPr="000B3012">
                    <w:rPr>
                      <w:rFonts w:eastAsia="Calibri" w:cs="Arial"/>
                      <w:szCs w:val="20"/>
                    </w:rPr>
                    <w:t>November 2018</w:t>
                  </w:r>
                </w:p>
                <w:p w:rsidR="00760B47" w:rsidRPr="000B3012" w:rsidRDefault="00760B47" w:rsidP="00B073D6">
                  <w:pPr>
                    <w:rPr>
                      <w:rFonts w:eastAsia="Calibri" w:cs="Arial"/>
                      <w:szCs w:val="20"/>
                    </w:rPr>
                  </w:pPr>
                </w:p>
              </w:tc>
            </w:tr>
            <w:tr w:rsidR="00760B47" w:rsidRPr="000B3012" w:rsidTr="00B073D6">
              <w:tc>
                <w:tcPr>
                  <w:tcW w:w="2263" w:type="dxa"/>
                </w:tcPr>
                <w:p w:rsidR="00760B47" w:rsidRPr="000B3012" w:rsidRDefault="00760B47" w:rsidP="00B073D6">
                  <w:pPr>
                    <w:rPr>
                      <w:rFonts w:eastAsia="Calibri" w:cs="Arial"/>
                      <w:szCs w:val="20"/>
                    </w:rPr>
                  </w:pPr>
                  <w:r w:rsidRPr="000B3012">
                    <w:rPr>
                      <w:rFonts w:eastAsia="Calibri" w:cs="Arial"/>
                      <w:szCs w:val="20"/>
                    </w:rPr>
                    <w:t>Statement of Heritage Impact</w:t>
                  </w:r>
                </w:p>
              </w:tc>
              <w:tc>
                <w:tcPr>
                  <w:tcW w:w="3119" w:type="dxa"/>
                </w:tcPr>
                <w:p w:rsidR="00760B47" w:rsidRPr="000B3012" w:rsidRDefault="00760B47" w:rsidP="00B073D6">
                  <w:pPr>
                    <w:rPr>
                      <w:rFonts w:eastAsia="Calibri" w:cs="Arial"/>
                      <w:szCs w:val="20"/>
                    </w:rPr>
                  </w:pPr>
                  <w:r w:rsidRPr="000B3012">
                    <w:rPr>
                      <w:rFonts w:eastAsia="Calibri" w:cs="Arial"/>
                      <w:szCs w:val="20"/>
                    </w:rPr>
                    <w:t>Coast History &amp; Heritage</w:t>
                  </w:r>
                </w:p>
              </w:tc>
              <w:tc>
                <w:tcPr>
                  <w:tcW w:w="1701" w:type="dxa"/>
                </w:tcPr>
                <w:p w:rsidR="00760B47" w:rsidRPr="000B3012" w:rsidRDefault="00760B47" w:rsidP="00760B47">
                  <w:pPr>
                    <w:jc w:val="center"/>
                    <w:rPr>
                      <w:rFonts w:eastAsia="Calibri" w:cs="Arial"/>
                      <w:szCs w:val="20"/>
                    </w:rPr>
                  </w:pPr>
                  <w:r w:rsidRPr="000B3012">
                    <w:rPr>
                      <w:rFonts w:eastAsia="Calibri" w:cs="Arial"/>
                      <w:szCs w:val="20"/>
                    </w:rPr>
                    <w:t>November 2018</w:t>
                  </w:r>
                </w:p>
              </w:tc>
            </w:tr>
            <w:tr w:rsidR="00760B47" w:rsidRPr="000B3012" w:rsidTr="00B073D6">
              <w:tc>
                <w:tcPr>
                  <w:tcW w:w="2263" w:type="dxa"/>
                </w:tcPr>
                <w:p w:rsidR="00760B47" w:rsidRPr="000B3012" w:rsidRDefault="00760B47" w:rsidP="00B073D6">
                  <w:pPr>
                    <w:rPr>
                      <w:rFonts w:eastAsia="Calibri" w:cs="Arial"/>
                      <w:szCs w:val="20"/>
                    </w:rPr>
                  </w:pPr>
                  <w:r w:rsidRPr="000B3012">
                    <w:rPr>
                      <w:rFonts w:eastAsia="Calibri" w:cs="Arial"/>
                      <w:szCs w:val="20"/>
                    </w:rPr>
                    <w:t xml:space="preserve">Aboriginal Cultural </w:t>
                  </w:r>
                  <w:r w:rsidRPr="000B3012">
                    <w:rPr>
                      <w:rFonts w:eastAsia="Calibri" w:cs="Arial"/>
                      <w:szCs w:val="20"/>
                    </w:rPr>
                    <w:lastRenderedPageBreak/>
                    <w:t>Heritage Assessment Report</w:t>
                  </w:r>
                </w:p>
              </w:tc>
              <w:tc>
                <w:tcPr>
                  <w:tcW w:w="3119" w:type="dxa"/>
                </w:tcPr>
                <w:p w:rsidR="00760B47" w:rsidRPr="000B3012" w:rsidRDefault="00760B47" w:rsidP="00B073D6">
                  <w:pPr>
                    <w:rPr>
                      <w:rFonts w:eastAsia="Calibri" w:cs="Arial"/>
                      <w:szCs w:val="20"/>
                    </w:rPr>
                  </w:pPr>
                  <w:r w:rsidRPr="000B3012">
                    <w:rPr>
                      <w:rFonts w:eastAsia="Calibri" w:cs="Arial"/>
                      <w:szCs w:val="20"/>
                    </w:rPr>
                    <w:lastRenderedPageBreak/>
                    <w:t>Coast History &amp; Heritage</w:t>
                  </w:r>
                </w:p>
              </w:tc>
              <w:tc>
                <w:tcPr>
                  <w:tcW w:w="1701" w:type="dxa"/>
                </w:tcPr>
                <w:p w:rsidR="00760B47" w:rsidRPr="000B3012" w:rsidRDefault="00760B47" w:rsidP="00760B47">
                  <w:pPr>
                    <w:jc w:val="center"/>
                    <w:rPr>
                      <w:rFonts w:eastAsia="Calibri" w:cs="Arial"/>
                      <w:szCs w:val="20"/>
                    </w:rPr>
                  </w:pPr>
                  <w:r w:rsidRPr="000B3012">
                    <w:rPr>
                      <w:rFonts w:eastAsia="Calibri" w:cs="Arial"/>
                      <w:szCs w:val="20"/>
                    </w:rPr>
                    <w:t>November 2018</w:t>
                  </w:r>
                </w:p>
              </w:tc>
            </w:tr>
            <w:tr w:rsidR="00760B47" w:rsidRPr="000B3012" w:rsidTr="00B073D6">
              <w:tc>
                <w:tcPr>
                  <w:tcW w:w="2263" w:type="dxa"/>
                </w:tcPr>
                <w:p w:rsidR="00760B47" w:rsidRPr="000B3012" w:rsidRDefault="00760B47" w:rsidP="00B073D6">
                  <w:pPr>
                    <w:rPr>
                      <w:rFonts w:eastAsia="Calibri" w:cs="Arial"/>
                      <w:szCs w:val="20"/>
                    </w:rPr>
                  </w:pPr>
                  <w:r w:rsidRPr="000B3012">
                    <w:rPr>
                      <w:rFonts w:eastAsia="Calibri" w:cs="Arial"/>
                      <w:szCs w:val="20"/>
                    </w:rPr>
                    <w:lastRenderedPageBreak/>
                    <w:t>Vegetation Management Plan</w:t>
                  </w:r>
                  <w:r w:rsidR="00C10CD2" w:rsidRPr="000B3012">
                    <w:rPr>
                      <w:rFonts w:eastAsia="Calibri" w:cs="Arial"/>
                      <w:szCs w:val="20"/>
                    </w:rPr>
                    <w:t xml:space="preserve"> (Version 2)</w:t>
                  </w:r>
                </w:p>
              </w:tc>
              <w:tc>
                <w:tcPr>
                  <w:tcW w:w="3119" w:type="dxa"/>
                </w:tcPr>
                <w:p w:rsidR="00760B47" w:rsidRPr="000B3012" w:rsidRDefault="00760B47" w:rsidP="00760B47">
                  <w:pPr>
                    <w:tabs>
                      <w:tab w:val="left" w:pos="2040"/>
                    </w:tabs>
                    <w:rPr>
                      <w:rFonts w:eastAsia="Calibri" w:cs="Arial"/>
                      <w:szCs w:val="20"/>
                    </w:rPr>
                  </w:pPr>
                  <w:r w:rsidRPr="000B3012">
                    <w:rPr>
                      <w:rFonts w:eastAsia="Calibri" w:cs="Arial"/>
                      <w:szCs w:val="20"/>
                    </w:rPr>
                    <w:t>Narla Environmental Pty Ltd</w:t>
                  </w:r>
                </w:p>
              </w:tc>
              <w:tc>
                <w:tcPr>
                  <w:tcW w:w="1701" w:type="dxa"/>
                </w:tcPr>
                <w:p w:rsidR="00760B47" w:rsidRPr="000B3012" w:rsidRDefault="00C10CD2" w:rsidP="00760B47">
                  <w:pPr>
                    <w:jc w:val="center"/>
                    <w:rPr>
                      <w:rFonts w:eastAsia="Calibri" w:cs="Arial"/>
                      <w:szCs w:val="20"/>
                    </w:rPr>
                  </w:pPr>
                  <w:r w:rsidRPr="000B3012">
                    <w:rPr>
                      <w:rFonts w:eastAsia="Calibri" w:cs="Arial"/>
                      <w:szCs w:val="20"/>
                    </w:rPr>
                    <w:t>July 2021</w:t>
                  </w:r>
                </w:p>
              </w:tc>
            </w:tr>
            <w:tr w:rsidR="00760B47" w:rsidRPr="000B3012" w:rsidTr="00B073D6">
              <w:tc>
                <w:tcPr>
                  <w:tcW w:w="2263" w:type="dxa"/>
                </w:tcPr>
                <w:p w:rsidR="00760B47" w:rsidRPr="000B3012" w:rsidRDefault="00760B47" w:rsidP="00B073D6">
                  <w:pPr>
                    <w:rPr>
                      <w:rFonts w:eastAsia="Calibri" w:cs="Arial"/>
                      <w:szCs w:val="20"/>
                    </w:rPr>
                  </w:pPr>
                  <w:r w:rsidRPr="000B3012">
                    <w:rPr>
                      <w:rFonts w:eastAsia="Calibri" w:cs="Arial"/>
                      <w:szCs w:val="20"/>
                    </w:rPr>
                    <w:t>Hydrogeological Assessment</w:t>
                  </w:r>
                </w:p>
              </w:tc>
              <w:tc>
                <w:tcPr>
                  <w:tcW w:w="3119" w:type="dxa"/>
                </w:tcPr>
                <w:p w:rsidR="00760B47" w:rsidRPr="000B3012" w:rsidRDefault="00760B47" w:rsidP="00B073D6">
                  <w:pPr>
                    <w:rPr>
                      <w:rFonts w:eastAsia="Calibri" w:cs="Arial"/>
                      <w:szCs w:val="20"/>
                    </w:rPr>
                  </w:pPr>
                  <w:r w:rsidRPr="000B3012">
                    <w:rPr>
                      <w:rFonts w:eastAsia="Calibri" w:cs="Arial"/>
                      <w:szCs w:val="20"/>
                    </w:rPr>
                    <w:t>Martens &amp; Associates Pty Ltd</w:t>
                  </w:r>
                </w:p>
              </w:tc>
              <w:tc>
                <w:tcPr>
                  <w:tcW w:w="1701" w:type="dxa"/>
                </w:tcPr>
                <w:p w:rsidR="00760B47" w:rsidRPr="000B3012" w:rsidRDefault="00760B47" w:rsidP="00760B47">
                  <w:pPr>
                    <w:jc w:val="center"/>
                    <w:rPr>
                      <w:rFonts w:eastAsia="Calibri" w:cs="Arial"/>
                      <w:szCs w:val="20"/>
                    </w:rPr>
                  </w:pPr>
                  <w:r w:rsidRPr="000B3012">
                    <w:rPr>
                      <w:rFonts w:eastAsia="Calibri" w:cs="Arial"/>
                      <w:szCs w:val="20"/>
                    </w:rPr>
                    <w:t>November 2018</w:t>
                  </w:r>
                </w:p>
              </w:tc>
            </w:tr>
            <w:tr w:rsidR="0086337B" w:rsidRPr="000B3012" w:rsidTr="00B073D6">
              <w:tc>
                <w:tcPr>
                  <w:tcW w:w="2263" w:type="dxa"/>
                </w:tcPr>
                <w:p w:rsidR="0086337B" w:rsidRPr="000B3012" w:rsidRDefault="0086337B" w:rsidP="00B073D6">
                  <w:pPr>
                    <w:rPr>
                      <w:rFonts w:eastAsia="Calibri" w:cs="Arial"/>
                      <w:szCs w:val="20"/>
                    </w:rPr>
                  </w:pPr>
                  <w:r w:rsidRPr="000B3012">
                    <w:rPr>
                      <w:rFonts w:eastAsia="Calibri" w:cs="Arial"/>
                      <w:szCs w:val="20"/>
                    </w:rPr>
                    <w:t>Flood Assessment</w:t>
                  </w:r>
                </w:p>
              </w:tc>
              <w:tc>
                <w:tcPr>
                  <w:tcW w:w="3119" w:type="dxa"/>
                </w:tcPr>
                <w:p w:rsidR="0086337B" w:rsidRPr="000B3012" w:rsidRDefault="0086337B" w:rsidP="005636DD">
                  <w:pPr>
                    <w:rPr>
                      <w:rFonts w:eastAsia="Calibri" w:cs="Arial"/>
                      <w:szCs w:val="20"/>
                    </w:rPr>
                  </w:pPr>
                  <w:r w:rsidRPr="000B3012">
                    <w:rPr>
                      <w:rFonts w:eastAsia="Calibri" w:cs="Arial"/>
                      <w:szCs w:val="20"/>
                    </w:rPr>
                    <w:t>Martens &amp; Associates Pty Ltd</w:t>
                  </w:r>
                </w:p>
              </w:tc>
              <w:tc>
                <w:tcPr>
                  <w:tcW w:w="1701" w:type="dxa"/>
                </w:tcPr>
                <w:p w:rsidR="0086337B" w:rsidRPr="000B3012" w:rsidRDefault="0086337B" w:rsidP="00C10CD2">
                  <w:pPr>
                    <w:rPr>
                      <w:rFonts w:eastAsia="Calibri" w:cs="Arial"/>
                      <w:szCs w:val="20"/>
                    </w:rPr>
                  </w:pPr>
                  <w:r w:rsidRPr="000B3012">
                    <w:rPr>
                      <w:rFonts w:eastAsia="Calibri" w:cs="Arial"/>
                      <w:szCs w:val="20"/>
                    </w:rPr>
                    <w:t>26 July 2021</w:t>
                  </w:r>
                </w:p>
              </w:tc>
            </w:tr>
            <w:tr w:rsidR="0086337B" w:rsidRPr="000B3012" w:rsidTr="00B073D6">
              <w:tc>
                <w:tcPr>
                  <w:tcW w:w="2263" w:type="dxa"/>
                </w:tcPr>
                <w:p w:rsidR="0086337B" w:rsidRPr="000B3012" w:rsidRDefault="0086337B" w:rsidP="00760B47">
                  <w:pPr>
                    <w:rPr>
                      <w:rFonts w:eastAsia="Calibri" w:cs="Arial"/>
                      <w:szCs w:val="20"/>
                    </w:rPr>
                  </w:pPr>
                  <w:r w:rsidRPr="000B3012">
                    <w:rPr>
                      <w:rFonts w:eastAsia="Calibri" w:cs="Arial"/>
                      <w:szCs w:val="20"/>
                    </w:rPr>
                    <w:t>Waste Management Plan</w:t>
                  </w:r>
                </w:p>
              </w:tc>
              <w:tc>
                <w:tcPr>
                  <w:tcW w:w="3119" w:type="dxa"/>
                </w:tcPr>
                <w:p w:rsidR="0086337B" w:rsidRPr="000B3012" w:rsidRDefault="0086337B" w:rsidP="00B073D6">
                  <w:pPr>
                    <w:rPr>
                      <w:rFonts w:eastAsia="Calibri" w:cs="Arial"/>
                      <w:szCs w:val="20"/>
                    </w:rPr>
                  </w:pPr>
                  <w:r w:rsidRPr="000B3012">
                    <w:rPr>
                      <w:rFonts w:eastAsia="Calibri" w:cs="Arial"/>
                      <w:szCs w:val="20"/>
                    </w:rPr>
                    <w:t>Martens &amp; Associates Pty Ltd</w:t>
                  </w:r>
                </w:p>
              </w:tc>
              <w:tc>
                <w:tcPr>
                  <w:tcW w:w="1701" w:type="dxa"/>
                </w:tcPr>
                <w:p w:rsidR="0086337B" w:rsidRPr="000B3012" w:rsidRDefault="0086337B" w:rsidP="00B073D6">
                  <w:pPr>
                    <w:rPr>
                      <w:rFonts w:eastAsia="Calibri" w:cs="Arial"/>
                      <w:szCs w:val="20"/>
                    </w:rPr>
                  </w:pPr>
                  <w:r w:rsidRPr="000B3012">
                    <w:rPr>
                      <w:rFonts w:eastAsia="Calibri" w:cs="Arial"/>
                      <w:szCs w:val="20"/>
                    </w:rPr>
                    <w:t>November 2018</w:t>
                  </w:r>
                </w:p>
              </w:tc>
            </w:tr>
            <w:tr w:rsidR="0086337B" w:rsidRPr="000B3012" w:rsidTr="00B073D6">
              <w:tc>
                <w:tcPr>
                  <w:tcW w:w="2263" w:type="dxa"/>
                </w:tcPr>
                <w:p w:rsidR="0086337B" w:rsidRPr="000B3012" w:rsidRDefault="0086337B" w:rsidP="00B073D6">
                  <w:pPr>
                    <w:rPr>
                      <w:rFonts w:eastAsia="Calibri" w:cs="Arial"/>
                      <w:szCs w:val="20"/>
                    </w:rPr>
                  </w:pPr>
                  <w:r w:rsidRPr="000B3012">
                    <w:rPr>
                      <w:rFonts w:eastAsia="Calibri" w:cs="Arial"/>
                      <w:szCs w:val="20"/>
                    </w:rPr>
                    <w:t>Watercourse Impact Assessment</w:t>
                  </w:r>
                </w:p>
              </w:tc>
              <w:tc>
                <w:tcPr>
                  <w:tcW w:w="3119" w:type="dxa"/>
                </w:tcPr>
                <w:p w:rsidR="0086337B" w:rsidRPr="000B3012" w:rsidRDefault="0086337B" w:rsidP="00B073D6">
                  <w:pPr>
                    <w:rPr>
                      <w:rFonts w:eastAsia="Calibri" w:cs="Arial"/>
                      <w:szCs w:val="20"/>
                    </w:rPr>
                  </w:pPr>
                  <w:r w:rsidRPr="000B3012">
                    <w:rPr>
                      <w:rFonts w:eastAsia="Calibri" w:cs="Arial"/>
                      <w:szCs w:val="20"/>
                    </w:rPr>
                    <w:t>Martens &amp; Associates Pty Ltd</w:t>
                  </w:r>
                </w:p>
              </w:tc>
              <w:tc>
                <w:tcPr>
                  <w:tcW w:w="1701" w:type="dxa"/>
                </w:tcPr>
                <w:p w:rsidR="0086337B" w:rsidRPr="000B3012" w:rsidRDefault="0086337B" w:rsidP="00760B47">
                  <w:pPr>
                    <w:contextualSpacing/>
                    <w:rPr>
                      <w:rFonts w:eastAsia="Calibri" w:cs="Arial"/>
                      <w:szCs w:val="20"/>
                    </w:rPr>
                  </w:pPr>
                  <w:r w:rsidRPr="000B3012">
                    <w:rPr>
                      <w:rFonts w:eastAsia="Calibri" w:cs="Arial"/>
                      <w:szCs w:val="20"/>
                    </w:rPr>
                    <w:t>November 2018</w:t>
                  </w:r>
                </w:p>
                <w:p w:rsidR="0086337B" w:rsidRPr="000B3012" w:rsidRDefault="0086337B" w:rsidP="00B073D6">
                  <w:pPr>
                    <w:rPr>
                      <w:rFonts w:eastAsia="Calibri" w:cs="Arial"/>
                      <w:szCs w:val="20"/>
                    </w:rPr>
                  </w:pPr>
                </w:p>
              </w:tc>
            </w:tr>
            <w:tr w:rsidR="0086337B" w:rsidRPr="000B3012" w:rsidTr="00B073D6">
              <w:tc>
                <w:tcPr>
                  <w:tcW w:w="2263" w:type="dxa"/>
                </w:tcPr>
                <w:p w:rsidR="0086337B" w:rsidRPr="000B3012" w:rsidRDefault="0086337B" w:rsidP="00B073D6">
                  <w:pPr>
                    <w:rPr>
                      <w:rFonts w:eastAsia="Calibri" w:cs="Arial"/>
                      <w:szCs w:val="20"/>
                    </w:rPr>
                  </w:pPr>
                  <w:r w:rsidRPr="000B3012">
                    <w:rPr>
                      <w:rFonts w:eastAsia="Calibri" w:cs="Arial"/>
                      <w:szCs w:val="20"/>
                    </w:rPr>
                    <w:t>Traffic Study</w:t>
                  </w:r>
                </w:p>
              </w:tc>
              <w:tc>
                <w:tcPr>
                  <w:tcW w:w="3119" w:type="dxa"/>
                </w:tcPr>
                <w:p w:rsidR="0086337B" w:rsidRPr="000B3012" w:rsidRDefault="0086337B" w:rsidP="00B073D6">
                  <w:pPr>
                    <w:rPr>
                      <w:rFonts w:eastAsia="Calibri" w:cs="Arial"/>
                      <w:szCs w:val="20"/>
                    </w:rPr>
                  </w:pPr>
                  <w:r w:rsidRPr="000B3012">
                    <w:rPr>
                      <w:rFonts w:eastAsia="Calibri" w:cs="Arial"/>
                      <w:szCs w:val="20"/>
                    </w:rPr>
                    <w:t>Martens &amp; Associates Pty Ltd</w:t>
                  </w:r>
                </w:p>
              </w:tc>
              <w:tc>
                <w:tcPr>
                  <w:tcW w:w="1701" w:type="dxa"/>
                </w:tcPr>
                <w:p w:rsidR="0086337B" w:rsidRPr="000B3012" w:rsidRDefault="0086337B" w:rsidP="00B073D6">
                  <w:pPr>
                    <w:rPr>
                      <w:rFonts w:eastAsia="Calibri" w:cs="Arial"/>
                      <w:szCs w:val="20"/>
                    </w:rPr>
                  </w:pPr>
                  <w:r w:rsidRPr="000B3012">
                    <w:rPr>
                      <w:rFonts w:eastAsia="Calibri" w:cs="Arial"/>
                      <w:szCs w:val="20"/>
                    </w:rPr>
                    <w:t>November 2018</w:t>
                  </w:r>
                </w:p>
              </w:tc>
            </w:tr>
            <w:tr w:rsidR="0086337B" w:rsidRPr="000B3012" w:rsidTr="00B073D6">
              <w:tc>
                <w:tcPr>
                  <w:tcW w:w="2263" w:type="dxa"/>
                </w:tcPr>
                <w:p w:rsidR="0086337B" w:rsidRPr="000B3012" w:rsidRDefault="0086337B" w:rsidP="00B073D6">
                  <w:pPr>
                    <w:rPr>
                      <w:rFonts w:eastAsia="Calibri" w:cs="Arial"/>
                      <w:szCs w:val="20"/>
                    </w:rPr>
                  </w:pPr>
                  <w:r w:rsidRPr="000B3012">
                    <w:rPr>
                      <w:rFonts w:eastAsia="Calibri" w:cs="Arial"/>
                      <w:szCs w:val="20"/>
                    </w:rPr>
                    <w:t>Land Resource Assessment</w:t>
                  </w:r>
                </w:p>
              </w:tc>
              <w:tc>
                <w:tcPr>
                  <w:tcW w:w="3119" w:type="dxa"/>
                </w:tcPr>
                <w:p w:rsidR="0086337B" w:rsidRPr="000B3012" w:rsidRDefault="0086337B" w:rsidP="00B073D6">
                  <w:pPr>
                    <w:rPr>
                      <w:rFonts w:eastAsia="Calibri" w:cs="Arial"/>
                      <w:szCs w:val="20"/>
                    </w:rPr>
                  </w:pPr>
                  <w:r w:rsidRPr="000B3012">
                    <w:rPr>
                      <w:rFonts w:eastAsia="Calibri" w:cs="Arial"/>
                      <w:szCs w:val="20"/>
                    </w:rPr>
                    <w:t>Martens &amp; Associates Pty Ltd</w:t>
                  </w:r>
                </w:p>
              </w:tc>
              <w:tc>
                <w:tcPr>
                  <w:tcW w:w="1701" w:type="dxa"/>
                </w:tcPr>
                <w:p w:rsidR="0086337B" w:rsidRPr="000B3012" w:rsidRDefault="0086337B" w:rsidP="00B073D6">
                  <w:pPr>
                    <w:rPr>
                      <w:rFonts w:eastAsia="Calibri" w:cs="Arial"/>
                      <w:szCs w:val="20"/>
                    </w:rPr>
                  </w:pPr>
                  <w:r w:rsidRPr="000B3012">
                    <w:rPr>
                      <w:rFonts w:eastAsia="Calibri" w:cs="Arial"/>
                      <w:szCs w:val="20"/>
                    </w:rPr>
                    <w:t>November 2018</w:t>
                  </w:r>
                </w:p>
              </w:tc>
            </w:tr>
            <w:tr w:rsidR="00B5258F" w:rsidRPr="000B3012" w:rsidTr="00B073D6">
              <w:tc>
                <w:tcPr>
                  <w:tcW w:w="2263" w:type="dxa"/>
                </w:tcPr>
                <w:p w:rsidR="00B5258F" w:rsidRPr="000B3012" w:rsidRDefault="00B5258F" w:rsidP="00B073D6">
                  <w:pPr>
                    <w:rPr>
                      <w:rFonts w:eastAsia="Calibri" w:cs="Arial"/>
                      <w:szCs w:val="20"/>
                    </w:rPr>
                  </w:pPr>
                  <w:r w:rsidRPr="000B3012">
                    <w:rPr>
                      <w:rFonts w:eastAsia="Calibri" w:cs="Arial"/>
                      <w:szCs w:val="20"/>
                    </w:rPr>
                    <w:t>Preliminary Site Investigation</w:t>
                  </w:r>
                </w:p>
              </w:tc>
              <w:tc>
                <w:tcPr>
                  <w:tcW w:w="3119" w:type="dxa"/>
                </w:tcPr>
                <w:p w:rsidR="00B5258F" w:rsidRPr="000B3012" w:rsidRDefault="00B5258F" w:rsidP="005636DD">
                  <w:pPr>
                    <w:rPr>
                      <w:rFonts w:eastAsia="Calibri" w:cs="Arial"/>
                      <w:szCs w:val="20"/>
                    </w:rPr>
                  </w:pPr>
                  <w:r w:rsidRPr="000B3012">
                    <w:rPr>
                      <w:rFonts w:eastAsia="Calibri" w:cs="Arial"/>
                      <w:szCs w:val="20"/>
                    </w:rPr>
                    <w:t>Martens &amp; Associates Pty Ltd</w:t>
                  </w:r>
                </w:p>
              </w:tc>
              <w:tc>
                <w:tcPr>
                  <w:tcW w:w="1701" w:type="dxa"/>
                </w:tcPr>
                <w:p w:rsidR="00B5258F" w:rsidRPr="000B3012" w:rsidRDefault="00B5258F" w:rsidP="00B073D6">
                  <w:pPr>
                    <w:rPr>
                      <w:rFonts w:eastAsia="Calibri" w:cs="Arial"/>
                      <w:szCs w:val="20"/>
                    </w:rPr>
                  </w:pPr>
                  <w:r w:rsidRPr="000B3012">
                    <w:rPr>
                      <w:rFonts w:eastAsia="Calibri" w:cs="Arial"/>
                      <w:szCs w:val="20"/>
                    </w:rPr>
                    <w:t>November 2018</w:t>
                  </w:r>
                </w:p>
              </w:tc>
            </w:tr>
            <w:tr w:rsidR="00B5258F" w:rsidRPr="000B3012" w:rsidTr="00B073D6">
              <w:tc>
                <w:tcPr>
                  <w:tcW w:w="2263" w:type="dxa"/>
                </w:tcPr>
                <w:p w:rsidR="00B5258F" w:rsidRPr="000B3012" w:rsidRDefault="00B5258F" w:rsidP="00B073D6">
                  <w:pPr>
                    <w:rPr>
                      <w:rFonts w:eastAsia="Calibri" w:cs="Arial"/>
                      <w:szCs w:val="20"/>
                    </w:rPr>
                  </w:pPr>
                  <w:r w:rsidRPr="000B3012">
                    <w:rPr>
                      <w:rFonts w:eastAsia="Calibri" w:cs="Arial"/>
                      <w:szCs w:val="20"/>
                    </w:rPr>
                    <w:t>Detailed Site Investigation</w:t>
                  </w:r>
                </w:p>
              </w:tc>
              <w:tc>
                <w:tcPr>
                  <w:tcW w:w="3119" w:type="dxa"/>
                </w:tcPr>
                <w:p w:rsidR="00B5258F" w:rsidRPr="000B3012" w:rsidRDefault="00B5258F" w:rsidP="005636DD">
                  <w:pPr>
                    <w:rPr>
                      <w:rFonts w:eastAsia="Calibri" w:cs="Arial"/>
                      <w:szCs w:val="20"/>
                    </w:rPr>
                  </w:pPr>
                  <w:r w:rsidRPr="000B3012">
                    <w:rPr>
                      <w:rFonts w:eastAsia="Calibri" w:cs="Arial"/>
                      <w:szCs w:val="20"/>
                    </w:rPr>
                    <w:t>Martens &amp; Associates Pty Ltd</w:t>
                  </w:r>
                </w:p>
              </w:tc>
              <w:tc>
                <w:tcPr>
                  <w:tcW w:w="1701" w:type="dxa"/>
                </w:tcPr>
                <w:p w:rsidR="00B5258F" w:rsidRPr="000B3012" w:rsidRDefault="00B5258F" w:rsidP="00B073D6">
                  <w:pPr>
                    <w:rPr>
                      <w:rFonts w:eastAsia="Calibri" w:cs="Arial"/>
                      <w:szCs w:val="20"/>
                    </w:rPr>
                  </w:pPr>
                  <w:r w:rsidRPr="000B3012">
                    <w:rPr>
                      <w:rFonts w:eastAsia="Calibri" w:cs="Arial"/>
                      <w:szCs w:val="20"/>
                    </w:rPr>
                    <w:t>July 2021</w:t>
                  </w:r>
                </w:p>
              </w:tc>
            </w:tr>
            <w:tr w:rsidR="00C10CD2" w:rsidRPr="000B3012" w:rsidTr="00B073D6">
              <w:tc>
                <w:tcPr>
                  <w:tcW w:w="2263" w:type="dxa"/>
                </w:tcPr>
                <w:p w:rsidR="00C10CD2" w:rsidRPr="000B3012" w:rsidRDefault="00C10CD2" w:rsidP="00B073D6">
                  <w:pPr>
                    <w:rPr>
                      <w:rFonts w:eastAsia="Calibri" w:cs="Arial"/>
                      <w:szCs w:val="20"/>
                    </w:rPr>
                  </w:pPr>
                  <w:r w:rsidRPr="000B3012">
                    <w:rPr>
                      <w:rFonts w:eastAsia="Calibri" w:cs="Arial"/>
                      <w:szCs w:val="20"/>
                    </w:rPr>
                    <w:t>Remedial Action Plan</w:t>
                  </w:r>
                </w:p>
              </w:tc>
              <w:tc>
                <w:tcPr>
                  <w:tcW w:w="3119" w:type="dxa"/>
                </w:tcPr>
                <w:p w:rsidR="00C10CD2" w:rsidRPr="000B3012" w:rsidRDefault="00C10CD2" w:rsidP="005636DD">
                  <w:pPr>
                    <w:rPr>
                      <w:rFonts w:eastAsia="Calibri" w:cs="Arial"/>
                      <w:szCs w:val="20"/>
                    </w:rPr>
                  </w:pPr>
                  <w:r w:rsidRPr="000B3012">
                    <w:rPr>
                      <w:rFonts w:eastAsia="Calibri" w:cs="Arial"/>
                      <w:szCs w:val="20"/>
                    </w:rPr>
                    <w:t>Martens &amp; Associates Pty Ltd</w:t>
                  </w:r>
                </w:p>
              </w:tc>
              <w:tc>
                <w:tcPr>
                  <w:tcW w:w="1701" w:type="dxa"/>
                </w:tcPr>
                <w:p w:rsidR="00C10CD2" w:rsidRPr="000B3012" w:rsidRDefault="00C10CD2" w:rsidP="005636DD">
                  <w:pPr>
                    <w:rPr>
                      <w:rFonts w:eastAsia="Calibri" w:cs="Arial"/>
                      <w:szCs w:val="20"/>
                    </w:rPr>
                  </w:pPr>
                  <w:r w:rsidRPr="000B3012">
                    <w:rPr>
                      <w:rFonts w:eastAsia="Calibri" w:cs="Arial"/>
                      <w:szCs w:val="20"/>
                    </w:rPr>
                    <w:t>July 2021</w:t>
                  </w:r>
                </w:p>
              </w:tc>
            </w:tr>
            <w:tr w:rsidR="00C10CD2" w:rsidRPr="000B3012" w:rsidTr="00B073D6">
              <w:tc>
                <w:tcPr>
                  <w:tcW w:w="2263" w:type="dxa"/>
                </w:tcPr>
                <w:p w:rsidR="00C10CD2" w:rsidRPr="000B3012" w:rsidRDefault="00C10CD2" w:rsidP="00B073D6">
                  <w:pPr>
                    <w:rPr>
                      <w:rFonts w:eastAsia="Calibri" w:cs="Arial"/>
                      <w:szCs w:val="20"/>
                    </w:rPr>
                  </w:pPr>
                  <w:r w:rsidRPr="000B3012">
                    <w:rPr>
                      <w:rFonts w:eastAsia="Calibri" w:cs="Arial"/>
                      <w:szCs w:val="20"/>
                    </w:rPr>
                    <w:t>Amended Acoustic Assessment</w:t>
                  </w:r>
                </w:p>
              </w:tc>
              <w:tc>
                <w:tcPr>
                  <w:tcW w:w="3119" w:type="dxa"/>
                </w:tcPr>
                <w:p w:rsidR="00C10CD2" w:rsidRPr="000B3012" w:rsidRDefault="00C10CD2" w:rsidP="00B073D6">
                  <w:pPr>
                    <w:rPr>
                      <w:rFonts w:eastAsia="Calibri" w:cs="Arial"/>
                      <w:szCs w:val="20"/>
                    </w:rPr>
                  </w:pPr>
                  <w:r w:rsidRPr="000B3012">
                    <w:rPr>
                      <w:rFonts w:eastAsia="Calibri" w:cs="Arial"/>
                      <w:szCs w:val="20"/>
                    </w:rPr>
                    <w:t>Acoustic Logic</w:t>
                  </w:r>
                </w:p>
              </w:tc>
              <w:tc>
                <w:tcPr>
                  <w:tcW w:w="1701" w:type="dxa"/>
                </w:tcPr>
                <w:p w:rsidR="00C10CD2" w:rsidRPr="000B3012" w:rsidRDefault="00C10CD2" w:rsidP="00B073D6">
                  <w:pPr>
                    <w:rPr>
                      <w:rFonts w:eastAsia="Calibri" w:cs="Arial"/>
                      <w:szCs w:val="20"/>
                    </w:rPr>
                  </w:pPr>
                  <w:r w:rsidRPr="000B3012">
                    <w:rPr>
                      <w:rFonts w:eastAsia="Calibri" w:cs="Arial"/>
                      <w:szCs w:val="20"/>
                    </w:rPr>
                    <w:t>April 2019</w:t>
                  </w:r>
                </w:p>
              </w:tc>
            </w:tr>
            <w:tr w:rsidR="00C10CD2" w:rsidRPr="000B3012" w:rsidTr="00B073D6">
              <w:tc>
                <w:tcPr>
                  <w:tcW w:w="2263" w:type="dxa"/>
                </w:tcPr>
                <w:p w:rsidR="00C10CD2" w:rsidRPr="000B3012" w:rsidRDefault="00C10CD2" w:rsidP="00B073D6">
                  <w:pPr>
                    <w:rPr>
                      <w:rFonts w:eastAsia="Calibri" w:cs="Arial"/>
                      <w:szCs w:val="20"/>
                    </w:rPr>
                  </w:pPr>
                  <w:r w:rsidRPr="000B3012">
                    <w:rPr>
                      <w:rFonts w:eastAsia="Calibri" w:cs="Arial"/>
                      <w:szCs w:val="20"/>
                    </w:rPr>
                    <w:t>Amended Flood Risk Management Plan</w:t>
                  </w:r>
                </w:p>
              </w:tc>
              <w:tc>
                <w:tcPr>
                  <w:tcW w:w="3119" w:type="dxa"/>
                </w:tcPr>
                <w:p w:rsidR="00C10CD2" w:rsidRPr="000B3012" w:rsidRDefault="00C10CD2" w:rsidP="00B073D6">
                  <w:pPr>
                    <w:rPr>
                      <w:rFonts w:eastAsia="Calibri" w:cs="Arial"/>
                      <w:szCs w:val="20"/>
                    </w:rPr>
                  </w:pPr>
                  <w:r w:rsidRPr="000B3012">
                    <w:rPr>
                      <w:rFonts w:eastAsia="Calibri" w:cs="Arial"/>
                      <w:szCs w:val="20"/>
                    </w:rPr>
                    <w:t>Martens &amp; Associates Pty</w:t>
                  </w:r>
                </w:p>
              </w:tc>
              <w:tc>
                <w:tcPr>
                  <w:tcW w:w="1701" w:type="dxa"/>
                </w:tcPr>
                <w:p w:rsidR="00C10CD2" w:rsidRPr="000B3012" w:rsidRDefault="00C10CD2" w:rsidP="00B073D6">
                  <w:pPr>
                    <w:rPr>
                      <w:rFonts w:eastAsia="Calibri" w:cs="Arial"/>
                      <w:szCs w:val="20"/>
                    </w:rPr>
                  </w:pPr>
                  <w:r w:rsidRPr="000B3012">
                    <w:rPr>
                      <w:rFonts w:eastAsia="Calibri" w:cs="Arial"/>
                      <w:szCs w:val="20"/>
                    </w:rPr>
                    <w:t>April 2019</w:t>
                  </w:r>
                </w:p>
              </w:tc>
            </w:tr>
            <w:tr w:rsidR="00C10CD2" w:rsidRPr="000B3012" w:rsidTr="00B073D6">
              <w:tc>
                <w:tcPr>
                  <w:tcW w:w="2263" w:type="dxa"/>
                </w:tcPr>
                <w:p w:rsidR="00C10CD2" w:rsidRPr="000B3012" w:rsidRDefault="00C10CD2" w:rsidP="00760B47">
                  <w:pPr>
                    <w:rPr>
                      <w:rFonts w:eastAsia="Calibri" w:cs="Arial"/>
                      <w:szCs w:val="20"/>
                    </w:rPr>
                  </w:pPr>
                  <w:r w:rsidRPr="000B3012">
                    <w:rPr>
                      <w:rFonts w:eastAsia="Calibri" w:cs="Arial"/>
                      <w:szCs w:val="20"/>
                    </w:rPr>
                    <w:t>Amended Operational Management Plan</w:t>
                  </w:r>
                </w:p>
              </w:tc>
              <w:tc>
                <w:tcPr>
                  <w:tcW w:w="3119" w:type="dxa"/>
                </w:tcPr>
                <w:p w:rsidR="00C10CD2" w:rsidRPr="000B3012" w:rsidRDefault="00C10CD2" w:rsidP="00B073D6">
                  <w:pPr>
                    <w:rPr>
                      <w:rFonts w:eastAsia="Calibri" w:cs="Arial"/>
                      <w:szCs w:val="20"/>
                    </w:rPr>
                  </w:pPr>
                  <w:r w:rsidRPr="000B3012">
                    <w:rPr>
                      <w:rFonts w:eastAsia="Calibri" w:cs="Arial"/>
                      <w:szCs w:val="20"/>
                    </w:rPr>
                    <w:t>Martens &amp; Associates Pty</w:t>
                  </w:r>
                </w:p>
              </w:tc>
              <w:tc>
                <w:tcPr>
                  <w:tcW w:w="1701" w:type="dxa"/>
                </w:tcPr>
                <w:p w:rsidR="00C10CD2" w:rsidRPr="000B3012" w:rsidRDefault="00C10CD2" w:rsidP="00B073D6">
                  <w:pPr>
                    <w:rPr>
                      <w:rFonts w:eastAsia="Calibri" w:cs="Arial"/>
                      <w:szCs w:val="20"/>
                    </w:rPr>
                  </w:pPr>
                  <w:r w:rsidRPr="000B3012">
                    <w:rPr>
                      <w:rFonts w:eastAsia="Calibri" w:cs="Arial"/>
                      <w:szCs w:val="20"/>
                    </w:rPr>
                    <w:t>May 2020</w:t>
                  </w:r>
                </w:p>
              </w:tc>
            </w:tr>
            <w:tr w:rsidR="00C10CD2" w:rsidRPr="000B3012" w:rsidTr="00B073D6">
              <w:tc>
                <w:tcPr>
                  <w:tcW w:w="2263" w:type="dxa"/>
                </w:tcPr>
                <w:p w:rsidR="00C10CD2" w:rsidRPr="000B3012" w:rsidRDefault="00C10CD2" w:rsidP="00B073D6">
                  <w:pPr>
                    <w:rPr>
                      <w:rFonts w:eastAsia="Calibri" w:cs="Arial"/>
                      <w:szCs w:val="20"/>
                    </w:rPr>
                  </w:pPr>
                  <w:r w:rsidRPr="000B3012">
                    <w:rPr>
                      <w:rFonts w:eastAsia="Calibri" w:cs="Arial"/>
                      <w:szCs w:val="20"/>
                    </w:rPr>
                    <w:t>Amended Surface Water Assessment</w:t>
                  </w:r>
                </w:p>
              </w:tc>
              <w:tc>
                <w:tcPr>
                  <w:tcW w:w="3119" w:type="dxa"/>
                </w:tcPr>
                <w:p w:rsidR="00C10CD2" w:rsidRPr="000B3012" w:rsidRDefault="00C10CD2" w:rsidP="00B073D6">
                  <w:pPr>
                    <w:rPr>
                      <w:rFonts w:eastAsia="Calibri" w:cs="Arial"/>
                      <w:szCs w:val="20"/>
                    </w:rPr>
                  </w:pPr>
                  <w:r w:rsidRPr="000B3012">
                    <w:rPr>
                      <w:rFonts w:eastAsia="Calibri" w:cs="Arial"/>
                      <w:szCs w:val="20"/>
                    </w:rPr>
                    <w:t>Martens &amp; Associates Pty</w:t>
                  </w:r>
                </w:p>
              </w:tc>
              <w:tc>
                <w:tcPr>
                  <w:tcW w:w="1701" w:type="dxa"/>
                </w:tcPr>
                <w:p w:rsidR="00C10CD2" w:rsidRPr="000B3012" w:rsidRDefault="00C10CD2" w:rsidP="00B073D6">
                  <w:pPr>
                    <w:rPr>
                      <w:rFonts w:eastAsia="Calibri" w:cs="Arial"/>
                      <w:szCs w:val="20"/>
                    </w:rPr>
                  </w:pPr>
                  <w:r w:rsidRPr="000B3012">
                    <w:rPr>
                      <w:rFonts w:eastAsia="Calibri" w:cs="Arial"/>
                      <w:szCs w:val="20"/>
                    </w:rPr>
                    <w:t>May 2020</w:t>
                  </w:r>
                </w:p>
              </w:tc>
            </w:tr>
            <w:tr w:rsidR="00C10CD2" w:rsidRPr="000B3012" w:rsidTr="00B073D6">
              <w:tc>
                <w:tcPr>
                  <w:tcW w:w="2263" w:type="dxa"/>
                </w:tcPr>
                <w:p w:rsidR="00C10CD2" w:rsidRPr="000B3012" w:rsidRDefault="00C10CD2" w:rsidP="00B073D6">
                  <w:pPr>
                    <w:rPr>
                      <w:rFonts w:eastAsia="Calibri" w:cs="Arial"/>
                      <w:szCs w:val="20"/>
                    </w:rPr>
                  </w:pPr>
                  <w:r w:rsidRPr="000B3012">
                    <w:rPr>
                      <w:rFonts w:eastAsia="Calibri" w:cs="Arial"/>
                      <w:szCs w:val="20"/>
                    </w:rPr>
                    <w:t>Amended Inlet Reclamation Plan</w:t>
                  </w:r>
                </w:p>
              </w:tc>
              <w:tc>
                <w:tcPr>
                  <w:tcW w:w="3119" w:type="dxa"/>
                </w:tcPr>
                <w:p w:rsidR="00C10CD2" w:rsidRPr="000B3012" w:rsidRDefault="00C10CD2" w:rsidP="00B073D6">
                  <w:pPr>
                    <w:rPr>
                      <w:rFonts w:eastAsia="Calibri" w:cs="Arial"/>
                      <w:szCs w:val="20"/>
                    </w:rPr>
                  </w:pPr>
                  <w:r w:rsidRPr="000B3012">
                    <w:rPr>
                      <w:rFonts w:eastAsia="Calibri" w:cs="Arial"/>
                      <w:szCs w:val="20"/>
                    </w:rPr>
                    <w:t>Martens &amp; Associates Pty</w:t>
                  </w:r>
                </w:p>
              </w:tc>
              <w:tc>
                <w:tcPr>
                  <w:tcW w:w="1701" w:type="dxa"/>
                </w:tcPr>
                <w:p w:rsidR="00C10CD2" w:rsidRPr="000B3012" w:rsidRDefault="00C10CD2" w:rsidP="00B073D6">
                  <w:pPr>
                    <w:rPr>
                      <w:rFonts w:eastAsia="Calibri" w:cs="Arial"/>
                      <w:szCs w:val="20"/>
                    </w:rPr>
                  </w:pPr>
                  <w:r w:rsidRPr="000B3012">
                    <w:rPr>
                      <w:rFonts w:eastAsia="Calibri" w:cs="Arial"/>
                      <w:szCs w:val="20"/>
                    </w:rPr>
                    <w:t>May 2020</w:t>
                  </w:r>
                </w:p>
              </w:tc>
            </w:tr>
            <w:tr w:rsidR="00C10CD2" w:rsidRPr="000B3012" w:rsidTr="00B073D6">
              <w:tc>
                <w:tcPr>
                  <w:tcW w:w="2263" w:type="dxa"/>
                </w:tcPr>
                <w:p w:rsidR="00C10CD2" w:rsidRPr="000B3012" w:rsidRDefault="00C10CD2" w:rsidP="00B073D6">
                  <w:pPr>
                    <w:rPr>
                      <w:rFonts w:eastAsia="Calibri" w:cs="Arial"/>
                      <w:szCs w:val="20"/>
                    </w:rPr>
                  </w:pPr>
                  <w:r w:rsidRPr="000B3012">
                    <w:rPr>
                      <w:rFonts w:eastAsia="Calibri" w:cs="Arial"/>
                      <w:szCs w:val="20"/>
                    </w:rPr>
                    <w:t>Amended Aquatic Ecology Assessment</w:t>
                  </w:r>
                </w:p>
              </w:tc>
              <w:tc>
                <w:tcPr>
                  <w:tcW w:w="3119" w:type="dxa"/>
                </w:tcPr>
                <w:p w:rsidR="00C10CD2" w:rsidRPr="000B3012" w:rsidRDefault="00C10CD2" w:rsidP="00B073D6">
                  <w:pPr>
                    <w:rPr>
                      <w:rFonts w:eastAsia="Calibri" w:cs="Arial"/>
                      <w:szCs w:val="20"/>
                    </w:rPr>
                  </w:pPr>
                  <w:r w:rsidRPr="000B3012">
                    <w:rPr>
                      <w:rFonts w:eastAsia="Calibri" w:cs="Arial"/>
                      <w:szCs w:val="20"/>
                    </w:rPr>
                    <w:t>Narla Environmental Pty Ltd</w:t>
                  </w:r>
                </w:p>
              </w:tc>
              <w:tc>
                <w:tcPr>
                  <w:tcW w:w="1701" w:type="dxa"/>
                </w:tcPr>
                <w:p w:rsidR="00C10CD2" w:rsidRPr="000B3012" w:rsidRDefault="00C10CD2" w:rsidP="00B073D6">
                  <w:pPr>
                    <w:rPr>
                      <w:rFonts w:eastAsia="Calibri" w:cs="Arial"/>
                      <w:szCs w:val="20"/>
                    </w:rPr>
                  </w:pPr>
                  <w:r w:rsidRPr="000B3012">
                    <w:rPr>
                      <w:rFonts w:eastAsia="Calibri" w:cs="Arial"/>
                      <w:szCs w:val="20"/>
                    </w:rPr>
                    <w:t>April 2019</w:t>
                  </w:r>
                </w:p>
              </w:tc>
            </w:tr>
            <w:tr w:rsidR="00C10CD2" w:rsidRPr="000B3012" w:rsidTr="00B073D6">
              <w:tc>
                <w:tcPr>
                  <w:tcW w:w="2263" w:type="dxa"/>
                </w:tcPr>
                <w:p w:rsidR="00C10CD2" w:rsidRPr="000B3012" w:rsidRDefault="00C10CD2" w:rsidP="00B073D6">
                  <w:pPr>
                    <w:rPr>
                      <w:rFonts w:eastAsia="Calibri" w:cs="Arial"/>
                      <w:szCs w:val="20"/>
                    </w:rPr>
                  </w:pPr>
                  <w:r w:rsidRPr="000B3012">
                    <w:rPr>
                      <w:rFonts w:eastAsia="Calibri" w:cs="Arial"/>
                      <w:szCs w:val="20"/>
                    </w:rPr>
                    <w:t>Greenhouse Gas Assessment</w:t>
                  </w:r>
                </w:p>
              </w:tc>
              <w:tc>
                <w:tcPr>
                  <w:tcW w:w="3119" w:type="dxa"/>
                </w:tcPr>
                <w:p w:rsidR="00C10CD2" w:rsidRPr="000B3012" w:rsidRDefault="00C10CD2" w:rsidP="00B073D6">
                  <w:pPr>
                    <w:rPr>
                      <w:rFonts w:eastAsia="Calibri" w:cs="Arial"/>
                      <w:szCs w:val="20"/>
                    </w:rPr>
                  </w:pPr>
                  <w:r w:rsidRPr="000B3012">
                    <w:rPr>
                      <w:rFonts w:eastAsia="Calibri" w:cs="Arial"/>
                      <w:szCs w:val="20"/>
                    </w:rPr>
                    <w:t>Todoroski Air Sciences</w:t>
                  </w:r>
                </w:p>
              </w:tc>
              <w:tc>
                <w:tcPr>
                  <w:tcW w:w="1701" w:type="dxa"/>
                </w:tcPr>
                <w:p w:rsidR="00C10CD2" w:rsidRPr="000B3012" w:rsidRDefault="00C10CD2" w:rsidP="00AD1B7D">
                  <w:pPr>
                    <w:contextualSpacing/>
                    <w:rPr>
                      <w:rFonts w:eastAsia="Calibri" w:cs="Arial"/>
                      <w:szCs w:val="20"/>
                    </w:rPr>
                  </w:pPr>
                  <w:r w:rsidRPr="000B3012">
                    <w:rPr>
                      <w:rFonts w:eastAsia="Calibri" w:cs="Arial"/>
                      <w:szCs w:val="20"/>
                    </w:rPr>
                    <w:t>December 2019</w:t>
                  </w:r>
                </w:p>
                <w:p w:rsidR="00C10CD2" w:rsidRPr="000B3012" w:rsidRDefault="00C10CD2" w:rsidP="00AD1B7D">
                  <w:pPr>
                    <w:jc w:val="center"/>
                    <w:rPr>
                      <w:rFonts w:eastAsia="Calibri" w:cs="Arial"/>
                      <w:szCs w:val="20"/>
                    </w:rPr>
                  </w:pPr>
                </w:p>
              </w:tc>
            </w:tr>
            <w:tr w:rsidR="00C10CD2" w:rsidRPr="000B3012" w:rsidTr="00B073D6">
              <w:tc>
                <w:tcPr>
                  <w:tcW w:w="2263" w:type="dxa"/>
                </w:tcPr>
                <w:p w:rsidR="00C10CD2" w:rsidRPr="000B3012" w:rsidRDefault="00C10CD2" w:rsidP="00B073D6">
                  <w:pPr>
                    <w:rPr>
                      <w:rFonts w:eastAsia="Calibri" w:cs="Arial"/>
                      <w:szCs w:val="20"/>
                    </w:rPr>
                  </w:pPr>
                  <w:r w:rsidRPr="000B3012">
                    <w:rPr>
                      <w:rFonts w:eastAsia="Calibri" w:cs="Arial"/>
                      <w:szCs w:val="20"/>
                    </w:rPr>
                    <w:t>Threatened Species Targeted Surveys</w:t>
                  </w:r>
                </w:p>
              </w:tc>
              <w:tc>
                <w:tcPr>
                  <w:tcW w:w="3119" w:type="dxa"/>
                </w:tcPr>
                <w:p w:rsidR="00C10CD2" w:rsidRPr="000B3012" w:rsidRDefault="00C10CD2" w:rsidP="00B073D6">
                  <w:pPr>
                    <w:rPr>
                      <w:rFonts w:eastAsia="Calibri" w:cs="Arial"/>
                      <w:szCs w:val="20"/>
                    </w:rPr>
                  </w:pPr>
                  <w:r w:rsidRPr="000B3012">
                    <w:rPr>
                      <w:rFonts w:eastAsia="Calibri" w:cs="Arial"/>
                      <w:szCs w:val="20"/>
                    </w:rPr>
                    <w:t>Narla Environmental Pty Ltd</w:t>
                  </w:r>
                </w:p>
              </w:tc>
              <w:tc>
                <w:tcPr>
                  <w:tcW w:w="1701" w:type="dxa"/>
                </w:tcPr>
                <w:p w:rsidR="00C10CD2" w:rsidRPr="000B3012" w:rsidRDefault="00C10CD2" w:rsidP="00B073D6">
                  <w:pPr>
                    <w:rPr>
                      <w:rFonts w:eastAsia="Calibri" w:cs="Arial"/>
                      <w:szCs w:val="20"/>
                    </w:rPr>
                  </w:pPr>
                  <w:r w:rsidRPr="000B3012">
                    <w:rPr>
                      <w:rFonts w:eastAsia="Calibri" w:cs="Arial"/>
                      <w:szCs w:val="20"/>
                    </w:rPr>
                    <w:t>December 2019</w:t>
                  </w:r>
                </w:p>
              </w:tc>
            </w:tr>
            <w:tr w:rsidR="00C10CD2" w:rsidRPr="000B3012" w:rsidTr="00B073D6">
              <w:tc>
                <w:tcPr>
                  <w:tcW w:w="2263" w:type="dxa"/>
                </w:tcPr>
                <w:p w:rsidR="00C10CD2" w:rsidRPr="000B3012" w:rsidRDefault="00C10CD2" w:rsidP="00B073D6">
                  <w:pPr>
                    <w:rPr>
                      <w:rFonts w:eastAsia="Calibri" w:cs="Arial"/>
                      <w:szCs w:val="20"/>
                    </w:rPr>
                  </w:pPr>
                  <w:r w:rsidRPr="000B3012">
                    <w:rPr>
                      <w:rFonts w:eastAsia="Calibri" w:cs="Arial"/>
                      <w:szCs w:val="20"/>
                    </w:rPr>
                    <w:t>Acid Sulfate Soils Management Plan</w:t>
                  </w:r>
                </w:p>
              </w:tc>
              <w:tc>
                <w:tcPr>
                  <w:tcW w:w="3119" w:type="dxa"/>
                </w:tcPr>
                <w:p w:rsidR="00C10CD2" w:rsidRPr="000B3012" w:rsidRDefault="00C10CD2" w:rsidP="00B073D6">
                  <w:pPr>
                    <w:rPr>
                      <w:rFonts w:eastAsia="Calibri" w:cs="Arial"/>
                      <w:szCs w:val="20"/>
                    </w:rPr>
                  </w:pPr>
                  <w:r w:rsidRPr="000B3012">
                    <w:rPr>
                      <w:rFonts w:eastAsia="Calibri" w:cs="Arial"/>
                      <w:szCs w:val="20"/>
                    </w:rPr>
                    <w:t>Martens &amp; Associates Pty</w:t>
                  </w:r>
                </w:p>
              </w:tc>
              <w:tc>
                <w:tcPr>
                  <w:tcW w:w="1701" w:type="dxa"/>
                </w:tcPr>
                <w:p w:rsidR="00C10CD2" w:rsidRPr="000B3012" w:rsidRDefault="00C10CD2" w:rsidP="00B073D6">
                  <w:pPr>
                    <w:rPr>
                      <w:rFonts w:eastAsia="Calibri" w:cs="Arial"/>
                      <w:szCs w:val="20"/>
                    </w:rPr>
                  </w:pPr>
                  <w:r w:rsidRPr="000B3012">
                    <w:rPr>
                      <w:rFonts w:eastAsia="Calibri" w:cs="Arial"/>
                      <w:szCs w:val="20"/>
                    </w:rPr>
                    <w:t>April 2019</w:t>
                  </w:r>
                </w:p>
              </w:tc>
            </w:tr>
            <w:tr w:rsidR="00C10CD2" w:rsidRPr="000B3012" w:rsidTr="00B073D6">
              <w:tc>
                <w:tcPr>
                  <w:tcW w:w="2263" w:type="dxa"/>
                </w:tcPr>
                <w:p w:rsidR="00C10CD2" w:rsidRPr="000B3012" w:rsidRDefault="00C10CD2" w:rsidP="00AD1B7D">
                  <w:pPr>
                    <w:rPr>
                      <w:rFonts w:eastAsia="Calibri" w:cs="Arial"/>
                      <w:szCs w:val="20"/>
                    </w:rPr>
                  </w:pPr>
                  <w:r w:rsidRPr="000B3012">
                    <w:rPr>
                      <w:rFonts w:eastAsia="Calibri" w:cs="Arial"/>
                      <w:szCs w:val="20"/>
                    </w:rPr>
                    <w:t>Geomorphological Assessment</w:t>
                  </w:r>
                </w:p>
              </w:tc>
              <w:tc>
                <w:tcPr>
                  <w:tcW w:w="3119" w:type="dxa"/>
                </w:tcPr>
                <w:p w:rsidR="00C10CD2" w:rsidRPr="000B3012" w:rsidRDefault="00C10CD2" w:rsidP="00B073D6">
                  <w:pPr>
                    <w:rPr>
                      <w:rFonts w:eastAsia="Calibri" w:cs="Arial"/>
                      <w:szCs w:val="20"/>
                    </w:rPr>
                  </w:pPr>
                  <w:r w:rsidRPr="000B3012">
                    <w:rPr>
                      <w:rFonts w:eastAsia="Calibri" w:cs="Arial"/>
                      <w:szCs w:val="20"/>
                    </w:rPr>
                    <w:t>Martens &amp; Associates Pty</w:t>
                  </w:r>
                </w:p>
              </w:tc>
              <w:tc>
                <w:tcPr>
                  <w:tcW w:w="1701" w:type="dxa"/>
                </w:tcPr>
                <w:p w:rsidR="00C10CD2" w:rsidRPr="000B3012" w:rsidRDefault="00C10CD2" w:rsidP="00B073D6">
                  <w:pPr>
                    <w:rPr>
                      <w:rFonts w:eastAsia="Calibri" w:cs="Arial"/>
                      <w:szCs w:val="20"/>
                    </w:rPr>
                  </w:pPr>
                  <w:r w:rsidRPr="000B3012">
                    <w:rPr>
                      <w:rFonts w:eastAsia="Calibri" w:cs="Arial"/>
                      <w:szCs w:val="20"/>
                    </w:rPr>
                    <w:t>April 2019</w:t>
                  </w:r>
                </w:p>
              </w:tc>
            </w:tr>
          </w:tbl>
          <w:p w:rsidR="00BA58C3" w:rsidRPr="000B3012" w:rsidRDefault="00BA58C3" w:rsidP="00B073D6">
            <w:pPr>
              <w:rPr>
                <w:rFonts w:cs="Arial"/>
                <w:szCs w:val="20"/>
              </w:rPr>
            </w:pPr>
          </w:p>
          <w:p w:rsidR="00BA58C3" w:rsidRPr="000B3012" w:rsidRDefault="00BA58C3" w:rsidP="00B711B4">
            <w:pPr>
              <w:ind w:left="567"/>
              <w:rPr>
                <w:rFonts w:cs="Arial"/>
                <w:szCs w:val="20"/>
              </w:rPr>
            </w:pPr>
            <w:r w:rsidRPr="000B3012">
              <w:rPr>
                <w:rFonts w:cs="Arial"/>
                <w:szCs w:val="20"/>
              </w:rPr>
              <w:t xml:space="preserve">In the event of any inconsistency between the approved plans and the supporting documentation, the approved plans prevail. In the event of any inconsistency between the approved plans and a condition of this consent, the condition prevails. </w:t>
            </w:r>
          </w:p>
          <w:p w:rsidR="00BA58C3" w:rsidRPr="000B3012" w:rsidRDefault="00BA58C3" w:rsidP="00B711B4">
            <w:pPr>
              <w:ind w:left="567"/>
              <w:rPr>
                <w:rFonts w:cs="Arial"/>
                <w:szCs w:val="20"/>
              </w:rPr>
            </w:pPr>
          </w:p>
          <w:p w:rsidR="00BA58C3" w:rsidRPr="000B3012" w:rsidRDefault="00BA58C3" w:rsidP="00C97910">
            <w:pPr>
              <w:ind w:left="567"/>
              <w:rPr>
                <w:rFonts w:cs="Arial"/>
                <w:szCs w:val="20"/>
              </w:rPr>
            </w:pPr>
            <w:r w:rsidRPr="000B3012">
              <w:rPr>
                <w:rFonts w:cs="Arial"/>
                <w:b/>
                <w:szCs w:val="20"/>
              </w:rPr>
              <w:t>Note:</w:t>
            </w:r>
            <w:r w:rsidRPr="000B3012">
              <w:rPr>
                <w:rFonts w:cs="Arial"/>
                <w:szCs w:val="20"/>
              </w:rPr>
              <w:t xml:space="preserve"> an inconsistency occurs between an approved plan and supporting documentation or between an approved plan and a condition when it is not possible to comply with both at the relevant time.</w:t>
            </w:r>
          </w:p>
        </w:tc>
        <w:tc>
          <w:tcPr>
            <w:tcW w:w="1904" w:type="dxa"/>
            <w:tcMar>
              <w:top w:w="284" w:type="dxa"/>
              <w:bottom w:w="170" w:type="dxa"/>
            </w:tcMar>
          </w:tcPr>
          <w:p w:rsidR="00EE460E" w:rsidRPr="000B3012" w:rsidRDefault="00EE460E" w:rsidP="00B073D6">
            <w:pPr>
              <w:rPr>
                <w:rFonts w:cs="Arial"/>
                <w:szCs w:val="20"/>
              </w:rPr>
            </w:pPr>
          </w:p>
          <w:p w:rsidR="00BA58C3" w:rsidRPr="000B3012" w:rsidRDefault="00BA58C3" w:rsidP="00B073D6">
            <w:pPr>
              <w:rPr>
                <w:rFonts w:cs="Arial"/>
                <w:szCs w:val="20"/>
              </w:rPr>
            </w:pPr>
            <w:r w:rsidRPr="000B3012">
              <w:rPr>
                <w:rFonts w:cs="Arial"/>
                <w:szCs w:val="20"/>
              </w:rPr>
              <w:t>To ensure all parties are aware of the approved plans and supporting documentation that applies to the development</w:t>
            </w:r>
          </w:p>
        </w:tc>
      </w:tr>
      <w:tr w:rsidR="00BA58C3" w:rsidRPr="000B3012" w:rsidTr="00EE460E">
        <w:tc>
          <w:tcPr>
            <w:tcW w:w="7338" w:type="dxa"/>
            <w:tcMar>
              <w:top w:w="170" w:type="dxa"/>
              <w:bottom w:w="170" w:type="dxa"/>
            </w:tcMar>
          </w:tcPr>
          <w:p w:rsidR="007E740F" w:rsidRPr="000B3012" w:rsidRDefault="007E740F" w:rsidP="00B711B4">
            <w:pPr>
              <w:rPr>
                <w:rFonts w:cs="Arial"/>
                <w:b/>
                <w:szCs w:val="20"/>
              </w:rPr>
            </w:pPr>
            <w:r w:rsidRPr="000B3012">
              <w:rPr>
                <w:rFonts w:cs="Arial"/>
                <w:b/>
                <w:szCs w:val="20"/>
              </w:rPr>
              <w:lastRenderedPageBreak/>
              <w:t xml:space="preserve">Design </w:t>
            </w:r>
            <w:r w:rsidR="00515E50" w:rsidRPr="000B3012">
              <w:rPr>
                <w:rFonts w:cs="Arial"/>
                <w:b/>
                <w:szCs w:val="20"/>
              </w:rPr>
              <w:t>A</w:t>
            </w:r>
            <w:r w:rsidRPr="000B3012">
              <w:rPr>
                <w:rFonts w:cs="Arial"/>
                <w:b/>
                <w:szCs w:val="20"/>
              </w:rPr>
              <w:t>mendments</w:t>
            </w:r>
          </w:p>
          <w:p w:rsidR="007E740F" w:rsidRPr="000B3012" w:rsidRDefault="007E740F" w:rsidP="00BA58C3">
            <w:pPr>
              <w:rPr>
                <w:rFonts w:cs="Arial"/>
                <w:szCs w:val="20"/>
              </w:rPr>
            </w:pPr>
          </w:p>
          <w:p w:rsidR="00BA58C3" w:rsidRPr="000B3012" w:rsidRDefault="00BA58C3" w:rsidP="00211C83">
            <w:pPr>
              <w:pStyle w:val="ListParagraph"/>
              <w:numPr>
                <w:ilvl w:val="0"/>
                <w:numId w:val="30"/>
              </w:numPr>
              <w:ind w:left="567" w:hanging="567"/>
              <w:rPr>
                <w:rFonts w:cs="Arial"/>
                <w:szCs w:val="20"/>
              </w:rPr>
            </w:pPr>
            <w:r w:rsidRPr="000B3012">
              <w:rPr>
                <w:rFonts w:cs="Arial"/>
                <w:szCs w:val="20"/>
              </w:rPr>
              <w:t xml:space="preserve">Before the issue of a construction certificate, the certifier must ensure the </w:t>
            </w:r>
            <w:r w:rsidRPr="000B3012">
              <w:rPr>
                <w:rFonts w:cs="Arial"/>
                <w:szCs w:val="20"/>
              </w:rPr>
              <w:lastRenderedPageBreak/>
              <w:t>approved construction certificate plans (and specifications) detail the following required amendments to the approved pla</w:t>
            </w:r>
            <w:r w:rsidR="00484BE4" w:rsidRPr="000B3012">
              <w:rPr>
                <w:rFonts w:cs="Arial"/>
                <w:szCs w:val="20"/>
              </w:rPr>
              <w:t>ns and supporting documentation.</w:t>
            </w:r>
          </w:p>
          <w:p w:rsidR="00484BE4" w:rsidRPr="000B3012" w:rsidRDefault="00484BE4" w:rsidP="00484BE4">
            <w:pPr>
              <w:rPr>
                <w:rFonts w:cs="Arial"/>
                <w:szCs w:val="20"/>
              </w:rPr>
            </w:pPr>
          </w:p>
          <w:p w:rsidR="002E20A8" w:rsidRPr="000B3012" w:rsidRDefault="00414CA5" w:rsidP="00211C83">
            <w:pPr>
              <w:pStyle w:val="ListParagraph"/>
              <w:numPr>
                <w:ilvl w:val="0"/>
                <w:numId w:val="28"/>
              </w:numPr>
              <w:ind w:left="1134" w:hanging="567"/>
              <w:rPr>
                <w:rFonts w:cs="Arial"/>
                <w:szCs w:val="20"/>
              </w:rPr>
            </w:pPr>
            <w:r w:rsidRPr="000B3012">
              <w:rPr>
                <w:rFonts w:cs="Arial"/>
                <w:szCs w:val="20"/>
              </w:rPr>
              <w:t>T</w:t>
            </w:r>
            <w:r w:rsidR="00484BE4" w:rsidRPr="000B3012">
              <w:rPr>
                <w:rFonts w:cs="Arial"/>
                <w:szCs w:val="20"/>
              </w:rPr>
              <w:t xml:space="preserve">urf farming activities on the site are required to be modified to be setback a minimum of </w:t>
            </w:r>
            <w:r w:rsidRPr="000B3012">
              <w:rPr>
                <w:rFonts w:cs="Arial"/>
                <w:szCs w:val="20"/>
              </w:rPr>
              <w:t xml:space="preserve">20 metres from </w:t>
            </w:r>
            <w:r w:rsidR="00C97910" w:rsidRPr="000B3012">
              <w:rPr>
                <w:rFonts w:cs="Arial"/>
                <w:szCs w:val="20"/>
              </w:rPr>
              <w:t>proposed</w:t>
            </w:r>
            <w:r w:rsidRPr="000B3012">
              <w:rPr>
                <w:rFonts w:cs="Arial"/>
                <w:szCs w:val="20"/>
              </w:rPr>
              <w:t xml:space="preserve"> extraction </w:t>
            </w:r>
            <w:r w:rsidR="001F375D" w:rsidRPr="000B3012">
              <w:rPr>
                <w:rFonts w:cs="Arial"/>
                <w:szCs w:val="20"/>
              </w:rPr>
              <w:t>activities</w:t>
            </w:r>
            <w:r w:rsidRPr="000B3012">
              <w:rPr>
                <w:rFonts w:cs="Arial"/>
                <w:szCs w:val="20"/>
              </w:rPr>
              <w:t xml:space="preserve">. </w:t>
            </w:r>
          </w:p>
          <w:p w:rsidR="002E20A8" w:rsidRPr="000B3012" w:rsidRDefault="002E20A8" w:rsidP="002E20A8">
            <w:pPr>
              <w:pStyle w:val="ListParagraph"/>
              <w:ind w:left="1134"/>
              <w:rPr>
                <w:rFonts w:cs="Arial"/>
                <w:szCs w:val="20"/>
              </w:rPr>
            </w:pPr>
          </w:p>
          <w:p w:rsidR="002E20A8" w:rsidRPr="000B3012" w:rsidRDefault="00414CA5" w:rsidP="00211C83">
            <w:pPr>
              <w:pStyle w:val="ListParagraph"/>
              <w:numPr>
                <w:ilvl w:val="0"/>
                <w:numId w:val="28"/>
              </w:numPr>
              <w:ind w:left="1134" w:hanging="567"/>
              <w:rPr>
                <w:rFonts w:cs="Arial"/>
                <w:szCs w:val="20"/>
              </w:rPr>
            </w:pPr>
            <w:r w:rsidRPr="000B3012">
              <w:rPr>
                <w:rFonts w:cs="Arial"/>
                <w:szCs w:val="20"/>
              </w:rPr>
              <w:t xml:space="preserve">A </w:t>
            </w:r>
            <w:r w:rsidR="002E20A8" w:rsidRPr="000B3012">
              <w:rPr>
                <w:rFonts w:cs="Arial"/>
                <w:szCs w:val="20"/>
              </w:rPr>
              <w:t xml:space="preserve">truck weigh bridge </w:t>
            </w:r>
            <w:r w:rsidRPr="000B3012">
              <w:rPr>
                <w:rFonts w:cs="Arial"/>
                <w:szCs w:val="20"/>
              </w:rPr>
              <w:t>is required to be installed at the entrance</w:t>
            </w:r>
            <w:r w:rsidR="002E20A8" w:rsidRPr="000B3012">
              <w:rPr>
                <w:rFonts w:cs="Arial"/>
                <w:szCs w:val="20"/>
              </w:rPr>
              <w:t xml:space="preserve"> of the site in order to </w:t>
            </w:r>
            <w:r w:rsidR="00C97910" w:rsidRPr="000B3012">
              <w:rPr>
                <w:rFonts w:cs="Arial"/>
                <w:szCs w:val="20"/>
              </w:rPr>
              <w:t>record</w:t>
            </w:r>
            <w:r w:rsidR="002E20A8" w:rsidRPr="000B3012">
              <w:rPr>
                <w:rFonts w:cs="Arial"/>
                <w:szCs w:val="20"/>
              </w:rPr>
              <w:t xml:space="preserve"> the amount of </w:t>
            </w:r>
            <w:r w:rsidRPr="000B3012">
              <w:rPr>
                <w:rFonts w:cs="Arial"/>
                <w:szCs w:val="20"/>
              </w:rPr>
              <w:t>material being exp</w:t>
            </w:r>
            <w:r w:rsidR="001F375D" w:rsidRPr="000B3012">
              <w:rPr>
                <w:rFonts w:cs="Arial"/>
                <w:szCs w:val="20"/>
              </w:rPr>
              <w:t>orted and imported to the site.</w:t>
            </w:r>
          </w:p>
          <w:p w:rsidR="00C97910" w:rsidRPr="000B3012" w:rsidRDefault="00C97910" w:rsidP="00C97910">
            <w:pPr>
              <w:pStyle w:val="ListParagraph"/>
              <w:ind w:left="1134"/>
              <w:rPr>
                <w:rFonts w:cs="Arial"/>
                <w:szCs w:val="20"/>
              </w:rPr>
            </w:pPr>
          </w:p>
          <w:p w:rsidR="00FC0175" w:rsidRPr="000B3012" w:rsidRDefault="00FC0175" w:rsidP="00211C83">
            <w:pPr>
              <w:pStyle w:val="ListParagraph"/>
              <w:numPr>
                <w:ilvl w:val="0"/>
                <w:numId w:val="28"/>
              </w:numPr>
              <w:ind w:left="1134" w:hanging="567"/>
              <w:rPr>
                <w:rFonts w:cs="Arial"/>
                <w:szCs w:val="20"/>
              </w:rPr>
            </w:pPr>
            <w:r w:rsidRPr="000B3012">
              <w:rPr>
                <w:rFonts w:cs="Arial"/>
                <w:szCs w:val="20"/>
              </w:rPr>
              <w:t xml:space="preserve">Plans </w:t>
            </w:r>
            <w:r w:rsidR="00C97910" w:rsidRPr="000B3012">
              <w:rPr>
                <w:rFonts w:cs="Arial"/>
                <w:szCs w:val="20"/>
              </w:rPr>
              <w:t xml:space="preserve">must comply </w:t>
            </w:r>
            <w:r w:rsidRPr="000B3012">
              <w:rPr>
                <w:rFonts w:cs="Arial"/>
                <w:szCs w:val="20"/>
              </w:rPr>
              <w:t>with the following requirements specified by the NSW Department of Primary Industries - Fisheries in their letter of 15 January 2020.</w:t>
            </w:r>
          </w:p>
          <w:p w:rsidR="00FC0175" w:rsidRPr="000B3012" w:rsidRDefault="00FC0175" w:rsidP="00FC0175">
            <w:pPr>
              <w:pStyle w:val="ListParagraph"/>
              <w:rPr>
                <w:rFonts w:cs="Arial"/>
                <w:szCs w:val="20"/>
              </w:rPr>
            </w:pPr>
          </w:p>
          <w:p w:rsidR="00FC0175" w:rsidRPr="000B3012" w:rsidRDefault="00B711B4" w:rsidP="00211C83">
            <w:pPr>
              <w:pStyle w:val="ListParagraph"/>
              <w:numPr>
                <w:ilvl w:val="0"/>
                <w:numId w:val="50"/>
              </w:numPr>
              <w:rPr>
                <w:rFonts w:cs="Arial"/>
                <w:szCs w:val="20"/>
              </w:rPr>
            </w:pPr>
            <w:r w:rsidRPr="000B3012">
              <w:rPr>
                <w:rFonts w:cs="Arial"/>
                <w:szCs w:val="20"/>
              </w:rPr>
              <w:t>Local Land Services (LLS) must be consulted to review the inlet reclamation design, construction methodology and the revegetation plan. Any recommenda</w:t>
            </w:r>
            <w:r w:rsidR="00C97910" w:rsidRPr="000B3012">
              <w:rPr>
                <w:rFonts w:cs="Arial"/>
                <w:szCs w:val="20"/>
              </w:rPr>
              <w:t>tions from LLS must be adopted;</w:t>
            </w:r>
          </w:p>
          <w:p w:rsidR="00FC0175" w:rsidRPr="000B3012" w:rsidRDefault="00FC0175" w:rsidP="00FC0175">
            <w:pPr>
              <w:pStyle w:val="ListParagraph"/>
              <w:ind w:left="1854"/>
              <w:rPr>
                <w:rFonts w:cs="Arial"/>
                <w:szCs w:val="20"/>
              </w:rPr>
            </w:pPr>
          </w:p>
          <w:p w:rsidR="00FC0175" w:rsidRPr="000B3012" w:rsidRDefault="00B711B4" w:rsidP="00211C83">
            <w:pPr>
              <w:pStyle w:val="ListParagraph"/>
              <w:numPr>
                <w:ilvl w:val="0"/>
                <w:numId w:val="50"/>
              </w:numPr>
              <w:rPr>
                <w:rFonts w:cs="Arial"/>
                <w:szCs w:val="20"/>
              </w:rPr>
            </w:pPr>
            <w:r w:rsidRPr="000B3012">
              <w:rPr>
                <w:rFonts w:cs="Arial"/>
                <w:szCs w:val="20"/>
              </w:rPr>
              <w:t>The rehabilitated riv</w:t>
            </w:r>
            <w:r w:rsidR="00C97910" w:rsidRPr="000B3012">
              <w:rPr>
                <w:rFonts w:cs="Arial"/>
                <w:szCs w:val="20"/>
              </w:rPr>
              <w:t>erbank must not be rock lined;</w:t>
            </w:r>
          </w:p>
          <w:p w:rsidR="00FC0175" w:rsidRPr="000B3012" w:rsidRDefault="00FC0175" w:rsidP="00FC0175">
            <w:pPr>
              <w:pStyle w:val="ListParagraph"/>
              <w:rPr>
                <w:rFonts w:cs="Arial"/>
                <w:szCs w:val="20"/>
              </w:rPr>
            </w:pPr>
          </w:p>
          <w:p w:rsidR="00FC0175" w:rsidRPr="000B3012" w:rsidRDefault="00FC0175" w:rsidP="00211C83">
            <w:pPr>
              <w:pStyle w:val="ListParagraph"/>
              <w:numPr>
                <w:ilvl w:val="0"/>
                <w:numId w:val="50"/>
              </w:numPr>
              <w:rPr>
                <w:rFonts w:cs="Arial"/>
                <w:szCs w:val="20"/>
              </w:rPr>
            </w:pPr>
            <w:r w:rsidRPr="000B3012">
              <w:rPr>
                <w:rFonts w:cs="Arial"/>
                <w:szCs w:val="20"/>
              </w:rPr>
              <w:t xml:space="preserve">Environmental safeguards (silt curtains, booms etc.) are to be used during construction to ensure that there is no escape of turbid plumes into the aquatic environment. Turbid plumes have the potential to smother aquatic vegetation and have a deleterious effect on benthic </w:t>
            </w:r>
            <w:r w:rsidR="00C97910" w:rsidRPr="000B3012">
              <w:rPr>
                <w:rFonts w:cs="Arial"/>
                <w:szCs w:val="20"/>
              </w:rPr>
              <w:t>organisms;</w:t>
            </w:r>
            <w:r w:rsidRPr="000B3012">
              <w:rPr>
                <w:rFonts w:cs="Arial"/>
                <w:szCs w:val="20"/>
              </w:rPr>
              <w:t xml:space="preserve"> and </w:t>
            </w:r>
          </w:p>
          <w:p w:rsidR="00FC0175" w:rsidRPr="000B3012" w:rsidRDefault="00FC0175" w:rsidP="00FC0175">
            <w:pPr>
              <w:pStyle w:val="ListParagraph"/>
              <w:rPr>
                <w:rFonts w:cs="Arial"/>
                <w:szCs w:val="20"/>
              </w:rPr>
            </w:pPr>
          </w:p>
          <w:p w:rsidR="00FC0175" w:rsidRPr="000B3012" w:rsidRDefault="00FC0175" w:rsidP="00852B9B">
            <w:pPr>
              <w:pStyle w:val="ListParagraph"/>
              <w:numPr>
                <w:ilvl w:val="0"/>
                <w:numId w:val="50"/>
              </w:numPr>
              <w:rPr>
                <w:rFonts w:cs="Arial"/>
                <w:szCs w:val="20"/>
              </w:rPr>
            </w:pPr>
            <w:r w:rsidRPr="000B3012">
              <w:rPr>
                <w:rFonts w:cs="Arial"/>
                <w:szCs w:val="20"/>
              </w:rPr>
              <w:t xml:space="preserve">If a Controlled Activity Approval is obtained from the NSW Natural Resources Access Regulator (NRAR), then a Part 7 permit for dredging and reclamation under the FM Act is not required. If a Controlled Activity Approval is not obtained from NRAR, the proponent must obtain a Part 7 permit from DPI Fisheries </w:t>
            </w:r>
            <w:r w:rsidR="00852B9B">
              <w:rPr>
                <w:rFonts w:cs="Arial"/>
                <w:bCs/>
                <w:szCs w:val="20"/>
              </w:rPr>
              <w:t>prior to</w:t>
            </w:r>
            <w:r w:rsidRPr="000B3012">
              <w:rPr>
                <w:rFonts w:cs="Arial"/>
                <w:bCs/>
                <w:szCs w:val="20"/>
              </w:rPr>
              <w:t xml:space="preserve"> any works on site</w:t>
            </w:r>
            <w:r w:rsidRPr="000B3012">
              <w:rPr>
                <w:rFonts w:cs="Arial"/>
                <w:szCs w:val="20"/>
              </w:rPr>
              <w:t>.</w:t>
            </w:r>
          </w:p>
        </w:tc>
        <w:tc>
          <w:tcPr>
            <w:tcW w:w="1904" w:type="dxa"/>
            <w:tcMar>
              <w:top w:w="284" w:type="dxa"/>
              <w:bottom w:w="170" w:type="dxa"/>
            </w:tcMar>
          </w:tcPr>
          <w:p w:rsidR="007E740F" w:rsidRPr="000B3012" w:rsidRDefault="007E740F" w:rsidP="00B073D6">
            <w:pPr>
              <w:rPr>
                <w:rFonts w:cs="Arial"/>
                <w:szCs w:val="20"/>
              </w:rPr>
            </w:pPr>
          </w:p>
          <w:p w:rsidR="007E740F" w:rsidRPr="000B3012" w:rsidRDefault="007E740F" w:rsidP="00B073D6">
            <w:pPr>
              <w:rPr>
                <w:rFonts w:cs="Arial"/>
                <w:szCs w:val="20"/>
              </w:rPr>
            </w:pPr>
          </w:p>
          <w:p w:rsidR="00BA58C3" w:rsidRPr="000B3012" w:rsidRDefault="00BA58C3" w:rsidP="00B073D6">
            <w:pPr>
              <w:rPr>
                <w:rFonts w:cs="Arial"/>
                <w:szCs w:val="20"/>
              </w:rPr>
            </w:pPr>
            <w:r w:rsidRPr="000B3012">
              <w:rPr>
                <w:rFonts w:cs="Arial"/>
                <w:szCs w:val="20"/>
              </w:rPr>
              <w:t xml:space="preserve">To require minor </w:t>
            </w:r>
            <w:r w:rsidRPr="000B3012">
              <w:rPr>
                <w:rFonts w:cs="Arial"/>
                <w:szCs w:val="20"/>
              </w:rPr>
              <w:lastRenderedPageBreak/>
              <w:t>amendments to the approved plans and supporting documentation following assessment of the development</w:t>
            </w:r>
          </w:p>
        </w:tc>
      </w:tr>
      <w:tr w:rsidR="00BA58C3" w:rsidRPr="000B3012" w:rsidTr="00EE460E">
        <w:tc>
          <w:tcPr>
            <w:tcW w:w="7338" w:type="dxa"/>
            <w:tcMar>
              <w:top w:w="170" w:type="dxa"/>
              <w:bottom w:w="170" w:type="dxa"/>
            </w:tcMar>
          </w:tcPr>
          <w:p w:rsidR="00515E50" w:rsidRPr="000B3012" w:rsidRDefault="00515E50" w:rsidP="00515E50">
            <w:pPr>
              <w:rPr>
                <w:rFonts w:cs="Arial"/>
                <w:b/>
                <w:szCs w:val="20"/>
              </w:rPr>
            </w:pPr>
            <w:r w:rsidRPr="000B3012">
              <w:rPr>
                <w:rFonts w:cs="Arial"/>
                <w:b/>
                <w:szCs w:val="20"/>
              </w:rPr>
              <w:lastRenderedPageBreak/>
              <w:t>Compliance with Conditions</w:t>
            </w:r>
          </w:p>
          <w:p w:rsidR="00515E50" w:rsidRPr="000B3012" w:rsidRDefault="00515E50" w:rsidP="00515E50">
            <w:pPr>
              <w:rPr>
                <w:rFonts w:cs="Arial"/>
                <w:b/>
                <w:szCs w:val="20"/>
              </w:rPr>
            </w:pPr>
          </w:p>
          <w:p w:rsidR="00515E50" w:rsidRPr="000B3012" w:rsidRDefault="00515E50" w:rsidP="00211C83">
            <w:pPr>
              <w:pStyle w:val="ListParagraph"/>
              <w:numPr>
                <w:ilvl w:val="0"/>
                <w:numId w:val="30"/>
              </w:numPr>
              <w:ind w:left="567" w:hanging="567"/>
              <w:rPr>
                <w:rFonts w:cs="Arial"/>
                <w:b/>
                <w:szCs w:val="20"/>
              </w:rPr>
            </w:pPr>
            <w:r w:rsidRPr="000B3012">
              <w:rPr>
                <w:rFonts w:cs="Arial"/>
                <w:szCs w:val="20"/>
              </w:rPr>
              <w:t xml:space="preserve">The Applicant must comply with requirement/s of: </w:t>
            </w:r>
          </w:p>
          <w:p w:rsidR="00515E50" w:rsidRPr="000B3012" w:rsidRDefault="00515E50" w:rsidP="00515E50">
            <w:pPr>
              <w:rPr>
                <w:rFonts w:cs="Arial"/>
                <w:szCs w:val="20"/>
              </w:rPr>
            </w:pPr>
          </w:p>
          <w:p w:rsidR="00515E50" w:rsidRPr="000B3012" w:rsidRDefault="00515E50" w:rsidP="00211C83">
            <w:pPr>
              <w:pStyle w:val="ListParagraph"/>
              <w:numPr>
                <w:ilvl w:val="0"/>
                <w:numId w:val="29"/>
              </w:numPr>
              <w:ind w:left="1134" w:hanging="567"/>
              <w:rPr>
                <w:rFonts w:cs="Arial"/>
                <w:szCs w:val="20"/>
              </w:rPr>
            </w:pPr>
            <w:r w:rsidRPr="000B3012">
              <w:rPr>
                <w:rFonts w:cs="Arial"/>
                <w:szCs w:val="20"/>
              </w:rPr>
              <w:t xml:space="preserve">any reports, strategies, plans, programs, reviews, audits or correspondence that are submitted in accordance with the conditions of this consent; </w:t>
            </w:r>
          </w:p>
          <w:p w:rsidR="00515E50" w:rsidRPr="000B3012" w:rsidRDefault="00515E50" w:rsidP="00515E50">
            <w:pPr>
              <w:pStyle w:val="ListParagraph"/>
              <w:ind w:left="1134"/>
              <w:rPr>
                <w:rFonts w:cs="Arial"/>
                <w:szCs w:val="20"/>
              </w:rPr>
            </w:pPr>
          </w:p>
          <w:p w:rsidR="00515E50" w:rsidRPr="000B3012" w:rsidRDefault="00515E50" w:rsidP="00211C83">
            <w:pPr>
              <w:pStyle w:val="ListParagraph"/>
              <w:numPr>
                <w:ilvl w:val="0"/>
                <w:numId w:val="29"/>
              </w:numPr>
              <w:ind w:left="1134" w:hanging="567"/>
              <w:rPr>
                <w:rFonts w:cs="Arial"/>
                <w:szCs w:val="20"/>
              </w:rPr>
            </w:pPr>
            <w:r w:rsidRPr="000B3012">
              <w:rPr>
                <w:rFonts w:cs="Arial"/>
                <w:szCs w:val="20"/>
              </w:rPr>
              <w:t xml:space="preserve">any reviews, reports or audits undertaken or commissioned by the Council regarding compliance with the conditions of this consent; and </w:t>
            </w:r>
          </w:p>
          <w:p w:rsidR="00515E50" w:rsidRPr="000B3012" w:rsidRDefault="00515E50" w:rsidP="00515E50">
            <w:pPr>
              <w:pStyle w:val="ListParagraph"/>
              <w:rPr>
                <w:rFonts w:cs="Arial"/>
                <w:szCs w:val="20"/>
              </w:rPr>
            </w:pPr>
          </w:p>
          <w:p w:rsidR="00BA58C3" w:rsidRPr="000B3012" w:rsidRDefault="00515E50" w:rsidP="00211C83">
            <w:pPr>
              <w:pStyle w:val="ListParagraph"/>
              <w:numPr>
                <w:ilvl w:val="0"/>
                <w:numId w:val="29"/>
              </w:numPr>
              <w:ind w:left="1134" w:hanging="567"/>
              <w:rPr>
                <w:rFonts w:cs="Arial"/>
                <w:szCs w:val="20"/>
              </w:rPr>
            </w:pPr>
            <w:r w:rsidRPr="000B3012">
              <w:rPr>
                <w:rFonts w:cs="Arial"/>
                <w:szCs w:val="20"/>
              </w:rPr>
              <w:t>the implementation of any actions or measures contained in these documents.</w:t>
            </w:r>
          </w:p>
        </w:tc>
        <w:tc>
          <w:tcPr>
            <w:tcW w:w="1904" w:type="dxa"/>
            <w:tcMar>
              <w:top w:w="284" w:type="dxa"/>
              <w:bottom w:w="170" w:type="dxa"/>
            </w:tcMar>
          </w:tcPr>
          <w:p w:rsidR="00515E50" w:rsidRPr="000B3012" w:rsidRDefault="00515E50" w:rsidP="00B073D6">
            <w:pPr>
              <w:rPr>
                <w:rFonts w:cs="Arial"/>
                <w:szCs w:val="20"/>
              </w:rPr>
            </w:pPr>
          </w:p>
          <w:p w:rsidR="00515E50" w:rsidRPr="000B3012" w:rsidRDefault="00515E50" w:rsidP="00B073D6">
            <w:pPr>
              <w:rPr>
                <w:rFonts w:cs="Arial"/>
                <w:szCs w:val="20"/>
              </w:rPr>
            </w:pPr>
          </w:p>
          <w:p w:rsidR="00BA58C3" w:rsidRPr="000B3012" w:rsidRDefault="00515E50" w:rsidP="00B073D6">
            <w:pPr>
              <w:rPr>
                <w:rFonts w:cs="Arial"/>
                <w:szCs w:val="20"/>
              </w:rPr>
            </w:pPr>
            <w:r w:rsidRPr="000B3012">
              <w:rPr>
                <w:rFonts w:cs="Arial"/>
                <w:szCs w:val="20"/>
              </w:rPr>
              <w:t xml:space="preserve">To ensure that the ongoing monitoring and operation of the facility complies with approved documents and </w:t>
            </w:r>
            <w:r w:rsidR="00852B9B">
              <w:rPr>
                <w:rFonts w:cs="Arial"/>
                <w:szCs w:val="20"/>
              </w:rPr>
              <w:t xml:space="preserve">future </w:t>
            </w:r>
            <w:r w:rsidRPr="000B3012">
              <w:rPr>
                <w:rFonts w:cs="Arial"/>
                <w:szCs w:val="20"/>
              </w:rPr>
              <w:t>review</w:t>
            </w:r>
            <w:r w:rsidR="00852B9B">
              <w:rPr>
                <w:rFonts w:cs="Arial"/>
                <w:szCs w:val="20"/>
              </w:rPr>
              <w:t xml:space="preserve"> or audit </w:t>
            </w:r>
            <w:r w:rsidRPr="000B3012">
              <w:rPr>
                <w:rFonts w:cs="Arial"/>
                <w:szCs w:val="20"/>
              </w:rPr>
              <w:t>of these documents.</w:t>
            </w:r>
          </w:p>
        </w:tc>
      </w:tr>
      <w:tr w:rsidR="00BA58C3" w:rsidRPr="000B3012" w:rsidTr="00EE460E">
        <w:tc>
          <w:tcPr>
            <w:tcW w:w="7338" w:type="dxa"/>
            <w:tcMar>
              <w:top w:w="170" w:type="dxa"/>
              <w:bottom w:w="170" w:type="dxa"/>
            </w:tcMar>
          </w:tcPr>
          <w:p w:rsidR="00B711B4" w:rsidRPr="000B3012" w:rsidRDefault="00515E50" w:rsidP="00B711B4">
            <w:pPr>
              <w:rPr>
                <w:rFonts w:cs="Arial"/>
                <w:b/>
                <w:szCs w:val="20"/>
              </w:rPr>
            </w:pPr>
            <w:r w:rsidRPr="000B3012">
              <w:rPr>
                <w:rFonts w:cs="Arial"/>
                <w:b/>
                <w:szCs w:val="20"/>
              </w:rPr>
              <w:t>Payment of S</w:t>
            </w:r>
            <w:r w:rsidR="007E740F" w:rsidRPr="000B3012">
              <w:rPr>
                <w:rFonts w:cs="Arial"/>
                <w:b/>
                <w:szCs w:val="20"/>
              </w:rPr>
              <w:t>ection 7.1</w:t>
            </w:r>
            <w:r w:rsidR="00E05FF0" w:rsidRPr="000B3012">
              <w:rPr>
                <w:rFonts w:cs="Arial"/>
                <w:b/>
                <w:szCs w:val="20"/>
              </w:rPr>
              <w:t>1</w:t>
            </w:r>
            <w:r w:rsidR="00837644" w:rsidRPr="000B3012">
              <w:rPr>
                <w:rFonts w:cs="Arial"/>
                <w:b/>
                <w:szCs w:val="20"/>
              </w:rPr>
              <w:t xml:space="preserve"> (Formerly section 94)</w:t>
            </w:r>
            <w:r w:rsidRPr="000B3012">
              <w:rPr>
                <w:rFonts w:cs="Arial"/>
                <w:b/>
                <w:szCs w:val="20"/>
              </w:rPr>
              <w:t xml:space="preserve"> C</w:t>
            </w:r>
            <w:r w:rsidR="007E740F" w:rsidRPr="000B3012">
              <w:rPr>
                <w:rFonts w:cs="Arial"/>
                <w:b/>
                <w:szCs w:val="20"/>
              </w:rPr>
              <w:t xml:space="preserve">ontributions </w:t>
            </w:r>
          </w:p>
          <w:p w:rsidR="00B711B4" w:rsidRPr="000B3012" w:rsidRDefault="00B711B4" w:rsidP="00B711B4">
            <w:pPr>
              <w:rPr>
                <w:rFonts w:cs="Arial"/>
                <w:b/>
                <w:szCs w:val="20"/>
              </w:rPr>
            </w:pPr>
          </w:p>
          <w:p w:rsidR="00837644" w:rsidRPr="000B3012" w:rsidRDefault="00E05FF0" w:rsidP="00211C83">
            <w:pPr>
              <w:pStyle w:val="ListParagraph"/>
              <w:numPr>
                <w:ilvl w:val="0"/>
                <w:numId w:val="30"/>
              </w:numPr>
              <w:ind w:left="567" w:hanging="567"/>
              <w:rPr>
                <w:rFonts w:cs="Arial"/>
                <w:b/>
                <w:szCs w:val="20"/>
              </w:rPr>
            </w:pPr>
            <w:r w:rsidRPr="000B3012">
              <w:rPr>
                <w:rFonts w:cs="Arial"/>
                <w:szCs w:val="20"/>
              </w:rPr>
              <w:t xml:space="preserve">A monetary contribution is required to be made to Hawkesbury City Council </w:t>
            </w:r>
            <w:r w:rsidR="00837644" w:rsidRPr="000B3012">
              <w:rPr>
                <w:rFonts w:cs="Arial"/>
                <w:szCs w:val="20"/>
              </w:rPr>
              <w:t xml:space="preserve">under section 7.12 of the EP&amp;A Act in accordance with </w:t>
            </w:r>
            <w:r w:rsidRPr="000B3012">
              <w:rPr>
                <w:rFonts w:cs="Arial"/>
                <w:szCs w:val="20"/>
              </w:rPr>
              <w:t>Hawkesbury Section 94 Contributions Plan 2015</w:t>
            </w:r>
            <w:r w:rsidR="00837644" w:rsidRPr="000B3012">
              <w:rPr>
                <w:rFonts w:cs="Arial"/>
                <w:szCs w:val="20"/>
              </w:rPr>
              <w:t>.</w:t>
            </w:r>
          </w:p>
          <w:p w:rsidR="00E05FF0" w:rsidRPr="000B3012" w:rsidRDefault="00E05FF0" w:rsidP="00B711B4">
            <w:pPr>
              <w:ind w:left="567"/>
              <w:rPr>
                <w:rFonts w:cs="Arial"/>
                <w:szCs w:val="20"/>
              </w:rPr>
            </w:pPr>
          </w:p>
          <w:p w:rsidR="00837644" w:rsidRPr="000B3012" w:rsidRDefault="00837644" w:rsidP="00C97910">
            <w:pPr>
              <w:ind w:left="567"/>
              <w:rPr>
                <w:rFonts w:cs="Arial"/>
                <w:szCs w:val="20"/>
              </w:rPr>
            </w:pPr>
            <w:r w:rsidRPr="000B3012">
              <w:rPr>
                <w:rFonts w:cs="Arial"/>
                <w:szCs w:val="20"/>
              </w:rPr>
              <w:t>This contribution is based on a rate of 5 cents per tonne per kilometre of hauled material to and from the site</w:t>
            </w:r>
            <w:r w:rsidR="00417229" w:rsidRPr="000B3012">
              <w:rPr>
                <w:rFonts w:cs="Arial"/>
                <w:szCs w:val="20"/>
              </w:rPr>
              <w:t xml:space="preserve"> associated with the construction, extraction and remediation of the land</w:t>
            </w:r>
            <w:r w:rsidRPr="000B3012">
              <w:rPr>
                <w:rFonts w:cs="Arial"/>
                <w:szCs w:val="20"/>
              </w:rPr>
              <w:t>.</w:t>
            </w:r>
            <w:r w:rsidR="00E77129" w:rsidRPr="000B3012">
              <w:rPr>
                <w:rFonts w:cs="Arial"/>
                <w:szCs w:val="20"/>
              </w:rPr>
              <w:t xml:space="preserve"> </w:t>
            </w:r>
            <w:r w:rsidR="00852B9B">
              <w:rPr>
                <w:rFonts w:cs="Arial"/>
                <w:szCs w:val="20"/>
              </w:rPr>
              <w:t xml:space="preserve">Once works have started </w:t>
            </w:r>
            <w:r w:rsidR="00C97910" w:rsidRPr="000B3012">
              <w:rPr>
                <w:rFonts w:cs="Arial"/>
                <w:szCs w:val="20"/>
              </w:rPr>
              <w:t>Council must be provided with</w:t>
            </w:r>
            <w:r w:rsidR="00852B9B">
              <w:rPr>
                <w:rFonts w:cs="Arial"/>
                <w:szCs w:val="20"/>
              </w:rPr>
              <w:t xml:space="preserve"> the following details e</w:t>
            </w:r>
            <w:r w:rsidR="00852B9B" w:rsidRPr="000B3012">
              <w:rPr>
                <w:rFonts w:cs="Arial"/>
                <w:szCs w:val="20"/>
              </w:rPr>
              <w:t>ach financial quarter</w:t>
            </w:r>
            <w:r w:rsidR="00C97910" w:rsidRPr="000B3012">
              <w:rPr>
                <w:rFonts w:cs="Arial"/>
                <w:szCs w:val="20"/>
              </w:rPr>
              <w:t>:</w:t>
            </w:r>
          </w:p>
          <w:p w:rsidR="00C97910" w:rsidRPr="000B3012" w:rsidRDefault="00C97910" w:rsidP="00C97910">
            <w:pPr>
              <w:pStyle w:val="ListParagraph"/>
              <w:ind w:left="1134"/>
              <w:rPr>
                <w:rFonts w:cs="Arial"/>
                <w:szCs w:val="20"/>
              </w:rPr>
            </w:pPr>
          </w:p>
          <w:p w:rsidR="00B711B4" w:rsidRPr="000B3012" w:rsidRDefault="00837644" w:rsidP="00831D4F">
            <w:pPr>
              <w:pStyle w:val="ListParagraph"/>
              <w:numPr>
                <w:ilvl w:val="0"/>
                <w:numId w:val="15"/>
              </w:numPr>
              <w:ind w:left="1134" w:hanging="567"/>
              <w:rPr>
                <w:rFonts w:cs="Arial"/>
                <w:szCs w:val="20"/>
              </w:rPr>
            </w:pPr>
            <w:r w:rsidRPr="000B3012">
              <w:rPr>
                <w:rFonts w:cs="Arial"/>
                <w:szCs w:val="20"/>
              </w:rPr>
              <w:t xml:space="preserve">The details of the length of local and regional roads (haul routes) used by vehicles exporting sand </w:t>
            </w:r>
            <w:r w:rsidR="00C64B43" w:rsidRPr="000B3012">
              <w:rPr>
                <w:rFonts w:cs="Arial"/>
                <w:szCs w:val="20"/>
              </w:rPr>
              <w:t>from</w:t>
            </w:r>
            <w:r w:rsidRPr="000B3012">
              <w:rPr>
                <w:rFonts w:cs="Arial"/>
                <w:szCs w:val="20"/>
              </w:rPr>
              <w:t xml:space="preserve"> the site or importing material to the site</w:t>
            </w:r>
            <w:r w:rsidR="00C64B43" w:rsidRPr="000B3012">
              <w:rPr>
                <w:rFonts w:cs="Arial"/>
                <w:szCs w:val="20"/>
              </w:rPr>
              <w:t>; and</w:t>
            </w:r>
          </w:p>
          <w:p w:rsidR="00B711B4" w:rsidRPr="000B3012" w:rsidRDefault="00B711B4" w:rsidP="00B711B4">
            <w:pPr>
              <w:pStyle w:val="ListParagraph"/>
              <w:ind w:left="1134"/>
              <w:rPr>
                <w:rFonts w:cs="Arial"/>
                <w:szCs w:val="20"/>
              </w:rPr>
            </w:pPr>
          </w:p>
          <w:p w:rsidR="00837644" w:rsidRPr="000B3012" w:rsidRDefault="00837644" w:rsidP="00831D4F">
            <w:pPr>
              <w:pStyle w:val="ListParagraph"/>
              <w:numPr>
                <w:ilvl w:val="0"/>
                <w:numId w:val="15"/>
              </w:numPr>
              <w:ind w:left="1134" w:hanging="567"/>
              <w:rPr>
                <w:rFonts w:cs="Arial"/>
                <w:szCs w:val="20"/>
              </w:rPr>
            </w:pPr>
            <w:r w:rsidRPr="000B3012">
              <w:rPr>
                <w:rFonts w:cs="Arial"/>
                <w:szCs w:val="20"/>
              </w:rPr>
              <w:t>The total quantity of material exported and imported to the site in tonnes.</w:t>
            </w:r>
            <w:r w:rsidR="002E20A8" w:rsidRPr="000B3012">
              <w:rPr>
                <w:rFonts w:cs="Arial"/>
                <w:szCs w:val="20"/>
              </w:rPr>
              <w:t xml:space="preserve"> Including</w:t>
            </w:r>
            <w:r w:rsidR="00417229" w:rsidRPr="000B3012">
              <w:rPr>
                <w:rFonts w:cs="Arial"/>
                <w:szCs w:val="20"/>
              </w:rPr>
              <w:t>,</w:t>
            </w:r>
            <w:r w:rsidR="002E20A8" w:rsidRPr="000B3012">
              <w:rPr>
                <w:rFonts w:cs="Arial"/>
                <w:szCs w:val="20"/>
              </w:rPr>
              <w:t xml:space="preserve"> </w:t>
            </w:r>
            <w:r w:rsidR="00417229" w:rsidRPr="000B3012">
              <w:rPr>
                <w:rFonts w:cs="Arial"/>
                <w:szCs w:val="20"/>
              </w:rPr>
              <w:t xml:space="preserve">extracted sand and imported </w:t>
            </w:r>
            <w:r w:rsidR="002E20A8" w:rsidRPr="000B3012">
              <w:rPr>
                <w:rFonts w:cs="Arial"/>
                <w:szCs w:val="20"/>
              </w:rPr>
              <w:t>fill material required for the construction and rehabilitation wor</w:t>
            </w:r>
            <w:r w:rsidR="00417229" w:rsidRPr="000B3012">
              <w:rPr>
                <w:rFonts w:cs="Arial"/>
                <w:szCs w:val="20"/>
              </w:rPr>
              <w:t>ks associated with this consent.</w:t>
            </w:r>
          </w:p>
          <w:p w:rsidR="002E20A8" w:rsidRPr="000B3012" w:rsidRDefault="002E20A8" w:rsidP="00B711B4">
            <w:pPr>
              <w:ind w:left="567"/>
              <w:rPr>
                <w:rFonts w:cs="Arial"/>
                <w:szCs w:val="20"/>
              </w:rPr>
            </w:pPr>
          </w:p>
          <w:p w:rsidR="00837644" w:rsidRPr="000B3012" w:rsidRDefault="00837644" w:rsidP="00B711B4">
            <w:pPr>
              <w:ind w:left="567"/>
              <w:rPr>
                <w:rFonts w:cs="Arial"/>
                <w:szCs w:val="20"/>
              </w:rPr>
            </w:pPr>
            <w:r w:rsidRPr="000B3012">
              <w:rPr>
                <w:rFonts w:cs="Arial"/>
                <w:szCs w:val="20"/>
              </w:rPr>
              <w:t xml:space="preserve">A minimum haul length of 4.2 kilometres will apply to vehicles accessing the site in association with the </w:t>
            </w:r>
            <w:r w:rsidR="00C64B43" w:rsidRPr="000B3012">
              <w:rPr>
                <w:rFonts w:cs="Arial"/>
                <w:szCs w:val="20"/>
              </w:rPr>
              <w:t xml:space="preserve">approved extractive industry and the 5 cents per tonne is required to be indexed from June 2015 in accordance with quarterly movements in the Consumer Price Index (All Groups Index) for Sydney as published by the Australian Bureau of Statistics. </w:t>
            </w:r>
          </w:p>
          <w:p w:rsidR="00837644" w:rsidRPr="000B3012" w:rsidRDefault="00837644" w:rsidP="00B711B4">
            <w:pPr>
              <w:ind w:left="567"/>
              <w:rPr>
                <w:rFonts w:cs="Arial"/>
                <w:szCs w:val="20"/>
              </w:rPr>
            </w:pPr>
          </w:p>
          <w:p w:rsidR="00E77129" w:rsidRPr="000B3012" w:rsidRDefault="00C64B43" w:rsidP="00EE460E">
            <w:pPr>
              <w:ind w:left="567"/>
              <w:rPr>
                <w:rFonts w:cs="Arial"/>
                <w:szCs w:val="20"/>
              </w:rPr>
            </w:pPr>
            <w:r w:rsidRPr="000B3012">
              <w:rPr>
                <w:rFonts w:cs="Arial"/>
                <w:szCs w:val="20"/>
              </w:rPr>
              <w:t xml:space="preserve">A register must be kept on premises identifying each vehicle that enters the site in association with </w:t>
            </w:r>
            <w:r w:rsidR="00E77129" w:rsidRPr="000B3012">
              <w:rPr>
                <w:rFonts w:cs="Arial"/>
                <w:szCs w:val="20"/>
              </w:rPr>
              <w:t xml:space="preserve">the works approved as part of this </w:t>
            </w:r>
            <w:r w:rsidRPr="000B3012">
              <w:rPr>
                <w:rFonts w:cs="Arial"/>
                <w:szCs w:val="20"/>
              </w:rPr>
              <w:t>consent, weight of material imported or exported from the site, vehicle registration details, and haul routes used by vehicles. This register must be kept on the premises and su</w:t>
            </w:r>
            <w:r w:rsidR="00EE460E" w:rsidRPr="000B3012">
              <w:rPr>
                <w:rFonts w:cs="Arial"/>
                <w:szCs w:val="20"/>
              </w:rPr>
              <w:t>pplied to Council upon request.</w:t>
            </w:r>
          </w:p>
        </w:tc>
        <w:tc>
          <w:tcPr>
            <w:tcW w:w="1904" w:type="dxa"/>
            <w:tcMar>
              <w:top w:w="284" w:type="dxa"/>
              <w:bottom w:w="170" w:type="dxa"/>
            </w:tcMar>
          </w:tcPr>
          <w:p w:rsidR="00CA3C40" w:rsidRPr="000B3012" w:rsidRDefault="00CA3C40" w:rsidP="00B073D6">
            <w:pPr>
              <w:rPr>
                <w:rFonts w:cs="Arial"/>
                <w:szCs w:val="20"/>
              </w:rPr>
            </w:pPr>
          </w:p>
          <w:p w:rsidR="00CA3C40" w:rsidRPr="000B3012" w:rsidRDefault="00CA3C40" w:rsidP="00B073D6">
            <w:pPr>
              <w:rPr>
                <w:rFonts w:cs="Arial"/>
                <w:szCs w:val="20"/>
              </w:rPr>
            </w:pPr>
          </w:p>
          <w:p w:rsidR="00BA58C3" w:rsidRPr="000B3012" w:rsidRDefault="007E740F" w:rsidP="00515E50">
            <w:pPr>
              <w:rPr>
                <w:rFonts w:cs="Arial"/>
                <w:szCs w:val="20"/>
              </w:rPr>
            </w:pPr>
            <w:r w:rsidRPr="000B3012">
              <w:rPr>
                <w:rFonts w:cs="Arial"/>
                <w:szCs w:val="20"/>
              </w:rPr>
              <w:t xml:space="preserve">To address the </w:t>
            </w:r>
            <w:r w:rsidR="002E20A8" w:rsidRPr="000B3012">
              <w:rPr>
                <w:rFonts w:cs="Arial"/>
                <w:szCs w:val="20"/>
              </w:rPr>
              <w:t xml:space="preserve">increased </w:t>
            </w:r>
            <w:r w:rsidR="00515E50" w:rsidRPr="000B3012">
              <w:rPr>
                <w:rFonts w:cs="Arial"/>
                <w:szCs w:val="20"/>
              </w:rPr>
              <w:t xml:space="preserve">impact on public road infrastructure </w:t>
            </w:r>
            <w:r w:rsidRPr="000B3012">
              <w:rPr>
                <w:rFonts w:cs="Arial"/>
                <w:szCs w:val="20"/>
              </w:rPr>
              <w:t>resulting from the approved development</w:t>
            </w:r>
            <w:r w:rsidR="00515E50" w:rsidRPr="000B3012">
              <w:rPr>
                <w:rFonts w:cs="Arial"/>
                <w:szCs w:val="20"/>
              </w:rPr>
              <w:t>.</w:t>
            </w:r>
          </w:p>
        </w:tc>
      </w:tr>
      <w:tr w:rsidR="00BA58C3" w:rsidRPr="000B3012" w:rsidTr="00EE460E">
        <w:tc>
          <w:tcPr>
            <w:tcW w:w="7338" w:type="dxa"/>
            <w:tcMar>
              <w:top w:w="170" w:type="dxa"/>
              <w:bottom w:w="170" w:type="dxa"/>
            </w:tcMar>
          </w:tcPr>
          <w:p w:rsidR="002E20A8" w:rsidRPr="000B3012" w:rsidRDefault="00515E50" w:rsidP="002E20A8">
            <w:pPr>
              <w:pStyle w:val="Default"/>
              <w:rPr>
                <w:b/>
                <w:bCs/>
                <w:sz w:val="20"/>
                <w:szCs w:val="20"/>
              </w:rPr>
            </w:pPr>
            <w:r w:rsidRPr="000B3012">
              <w:rPr>
                <w:b/>
                <w:bCs/>
                <w:sz w:val="20"/>
                <w:szCs w:val="20"/>
              </w:rPr>
              <w:lastRenderedPageBreak/>
              <w:t>Extractive O</w:t>
            </w:r>
            <w:r w:rsidR="002E20A8" w:rsidRPr="000B3012">
              <w:rPr>
                <w:b/>
                <w:bCs/>
                <w:sz w:val="20"/>
                <w:szCs w:val="20"/>
              </w:rPr>
              <w:t>perations</w:t>
            </w:r>
          </w:p>
          <w:p w:rsidR="002E20A8" w:rsidRPr="000B3012" w:rsidRDefault="002E20A8" w:rsidP="002E20A8">
            <w:pPr>
              <w:pStyle w:val="Default"/>
              <w:rPr>
                <w:b/>
                <w:bCs/>
                <w:sz w:val="20"/>
                <w:szCs w:val="20"/>
              </w:rPr>
            </w:pPr>
          </w:p>
          <w:p w:rsidR="002E20A8" w:rsidRPr="000B3012" w:rsidRDefault="002E20A8" w:rsidP="00211C83">
            <w:pPr>
              <w:pStyle w:val="ListParagraph"/>
              <w:numPr>
                <w:ilvl w:val="0"/>
                <w:numId w:val="30"/>
              </w:numPr>
              <w:ind w:left="567" w:hanging="567"/>
              <w:rPr>
                <w:rFonts w:cs="Arial"/>
                <w:szCs w:val="20"/>
              </w:rPr>
            </w:pPr>
            <w:r w:rsidRPr="000B3012">
              <w:rPr>
                <w:rFonts w:cs="Arial"/>
                <w:szCs w:val="20"/>
              </w:rPr>
              <w:t xml:space="preserve">Extractive operations must be limited to </w:t>
            </w:r>
            <w:r w:rsidRPr="000B3012">
              <w:rPr>
                <w:rFonts w:eastAsia="Arial" w:cs="Arial"/>
                <w:szCs w:val="20"/>
              </w:rPr>
              <w:t xml:space="preserve">the extraction and processing of up to 700,000 tonnes of sand over a period of 10-years from the </w:t>
            </w:r>
            <w:r w:rsidR="00A45C0A" w:rsidRPr="000B3012">
              <w:rPr>
                <w:rFonts w:eastAsia="Arial" w:cs="Arial"/>
                <w:szCs w:val="20"/>
              </w:rPr>
              <w:t xml:space="preserve">date of the </w:t>
            </w:r>
            <w:r w:rsidRPr="000B3012">
              <w:rPr>
                <w:rFonts w:eastAsia="Arial" w:cs="Arial"/>
                <w:szCs w:val="20"/>
              </w:rPr>
              <w:t>commencement of extractive activities.</w:t>
            </w:r>
          </w:p>
          <w:p w:rsidR="00960D4F" w:rsidRPr="000B3012" w:rsidRDefault="00960D4F" w:rsidP="002E20A8">
            <w:pPr>
              <w:pStyle w:val="ListParagraph"/>
              <w:ind w:left="567"/>
              <w:rPr>
                <w:rFonts w:cs="Arial"/>
                <w:szCs w:val="20"/>
              </w:rPr>
            </w:pPr>
          </w:p>
          <w:p w:rsidR="002E20A8" w:rsidRPr="000B3012" w:rsidRDefault="002E20A8" w:rsidP="00EE460E">
            <w:pPr>
              <w:pStyle w:val="ListParagraph"/>
              <w:ind w:left="567"/>
              <w:rPr>
                <w:rFonts w:cs="Arial"/>
                <w:szCs w:val="20"/>
              </w:rPr>
            </w:pPr>
            <w:r w:rsidRPr="000B3012">
              <w:rPr>
                <w:rFonts w:cs="Arial"/>
                <w:szCs w:val="20"/>
              </w:rPr>
              <w:t>Note: Under this consent, the Applicant is required to decommission and rehabilitate the site and carry out other requirements in relation to mining operations. Consequently, this consent will continue to apply in all respects other than to permit the carrying out of mining operations until the rehabilitation of the site and other requirements have been carrie</w:t>
            </w:r>
            <w:r w:rsidR="00EE460E" w:rsidRPr="000B3012">
              <w:rPr>
                <w:rFonts w:cs="Arial"/>
                <w:szCs w:val="20"/>
              </w:rPr>
              <w:t>d out to the required standard.</w:t>
            </w:r>
          </w:p>
        </w:tc>
        <w:tc>
          <w:tcPr>
            <w:tcW w:w="1904" w:type="dxa"/>
            <w:tcMar>
              <w:top w:w="284" w:type="dxa"/>
              <w:bottom w:w="170" w:type="dxa"/>
            </w:tcMar>
          </w:tcPr>
          <w:p w:rsidR="00EE460E" w:rsidRPr="000B3012" w:rsidRDefault="00EE460E" w:rsidP="007717C1">
            <w:pPr>
              <w:rPr>
                <w:rFonts w:cs="Arial"/>
                <w:szCs w:val="20"/>
              </w:rPr>
            </w:pPr>
          </w:p>
          <w:p w:rsidR="00EE460E" w:rsidRPr="000B3012" w:rsidRDefault="00EE460E" w:rsidP="007717C1">
            <w:pPr>
              <w:rPr>
                <w:rFonts w:cs="Arial"/>
                <w:szCs w:val="20"/>
              </w:rPr>
            </w:pPr>
          </w:p>
          <w:p w:rsidR="007717C1" w:rsidRPr="000B3012" w:rsidRDefault="002E20A8" w:rsidP="007717C1">
            <w:pPr>
              <w:rPr>
                <w:rFonts w:cs="Arial"/>
                <w:szCs w:val="20"/>
              </w:rPr>
            </w:pPr>
            <w:r w:rsidRPr="000B3012">
              <w:rPr>
                <w:rFonts w:cs="Arial"/>
                <w:szCs w:val="20"/>
              </w:rPr>
              <w:t>To ensure that there is a cease date of operations and limit on amount of sand approved to be extracted from the site.</w:t>
            </w:r>
          </w:p>
        </w:tc>
      </w:tr>
      <w:tr w:rsidR="00A7547F" w:rsidRPr="000B3012" w:rsidTr="00EE460E">
        <w:tc>
          <w:tcPr>
            <w:tcW w:w="7338" w:type="dxa"/>
            <w:tcMar>
              <w:top w:w="170" w:type="dxa"/>
              <w:bottom w:w="170" w:type="dxa"/>
            </w:tcMar>
          </w:tcPr>
          <w:p w:rsidR="00A7547F" w:rsidRPr="000B3012" w:rsidRDefault="00A7547F" w:rsidP="00A7547F">
            <w:pPr>
              <w:rPr>
                <w:rFonts w:cs="Arial"/>
                <w:b/>
                <w:szCs w:val="20"/>
              </w:rPr>
            </w:pPr>
            <w:r w:rsidRPr="000B3012">
              <w:rPr>
                <w:rFonts w:cs="Arial"/>
                <w:b/>
                <w:szCs w:val="20"/>
              </w:rPr>
              <w:t xml:space="preserve">Vegetation Management Plan (VMP) </w:t>
            </w:r>
          </w:p>
          <w:p w:rsidR="00A7547F" w:rsidRPr="000B3012" w:rsidRDefault="00A7547F" w:rsidP="00A7547F">
            <w:pPr>
              <w:rPr>
                <w:rFonts w:cs="Arial"/>
                <w:szCs w:val="20"/>
              </w:rPr>
            </w:pPr>
          </w:p>
          <w:p w:rsidR="00A7547F" w:rsidRPr="000B3012" w:rsidRDefault="00A7547F" w:rsidP="00211C83">
            <w:pPr>
              <w:pStyle w:val="ListParagraph"/>
              <w:numPr>
                <w:ilvl w:val="0"/>
                <w:numId w:val="30"/>
              </w:numPr>
              <w:ind w:left="567" w:hanging="425"/>
              <w:rPr>
                <w:rFonts w:cs="Arial"/>
                <w:bCs/>
                <w:szCs w:val="20"/>
              </w:rPr>
            </w:pPr>
            <w:r w:rsidRPr="000B3012">
              <w:rPr>
                <w:rFonts w:cs="Arial"/>
                <w:szCs w:val="20"/>
              </w:rPr>
              <w:t>The approved VMP shall be implemented for the entirety of the life of the project, including up to the completion of all site rehabilitation works, to protect and enhance the riverfront vegetation communities.</w:t>
            </w:r>
          </w:p>
        </w:tc>
        <w:tc>
          <w:tcPr>
            <w:tcW w:w="1904" w:type="dxa"/>
            <w:tcMar>
              <w:top w:w="284" w:type="dxa"/>
              <w:bottom w:w="170" w:type="dxa"/>
            </w:tcMar>
          </w:tcPr>
          <w:p w:rsidR="00A7547F" w:rsidRPr="000B3012" w:rsidRDefault="00A7547F" w:rsidP="007717C1">
            <w:pPr>
              <w:rPr>
                <w:rFonts w:cs="Arial"/>
                <w:szCs w:val="20"/>
              </w:rPr>
            </w:pPr>
          </w:p>
          <w:p w:rsidR="00A7547F" w:rsidRPr="000B3012" w:rsidRDefault="00A7547F" w:rsidP="007717C1">
            <w:pPr>
              <w:rPr>
                <w:rFonts w:cs="Arial"/>
                <w:szCs w:val="20"/>
              </w:rPr>
            </w:pPr>
          </w:p>
          <w:p w:rsidR="00A7547F" w:rsidRPr="000B3012" w:rsidRDefault="00A7547F" w:rsidP="007717C1">
            <w:pPr>
              <w:rPr>
                <w:rFonts w:cs="Arial"/>
                <w:szCs w:val="20"/>
              </w:rPr>
            </w:pPr>
            <w:r w:rsidRPr="000B3012">
              <w:rPr>
                <w:rFonts w:cs="Arial"/>
                <w:szCs w:val="20"/>
              </w:rPr>
              <w:t>To ensure vegetation enhancement and protection measures are followed</w:t>
            </w:r>
          </w:p>
        </w:tc>
      </w:tr>
      <w:tr w:rsidR="00960D4F" w:rsidRPr="000B3012" w:rsidTr="00EE460E">
        <w:tc>
          <w:tcPr>
            <w:tcW w:w="7338" w:type="dxa"/>
            <w:tcMar>
              <w:top w:w="170" w:type="dxa"/>
              <w:bottom w:w="170" w:type="dxa"/>
            </w:tcMar>
          </w:tcPr>
          <w:p w:rsidR="00960D4F" w:rsidRPr="000B3012" w:rsidRDefault="00960D4F" w:rsidP="002E20A8">
            <w:pPr>
              <w:pStyle w:val="Default"/>
              <w:rPr>
                <w:b/>
                <w:bCs/>
                <w:sz w:val="20"/>
                <w:szCs w:val="20"/>
              </w:rPr>
            </w:pPr>
            <w:r w:rsidRPr="000B3012">
              <w:rPr>
                <w:b/>
                <w:bCs/>
                <w:sz w:val="20"/>
                <w:szCs w:val="20"/>
              </w:rPr>
              <w:lastRenderedPageBreak/>
              <w:t xml:space="preserve">Limitation of </w:t>
            </w:r>
            <w:r w:rsidR="00C6411B" w:rsidRPr="000B3012">
              <w:rPr>
                <w:b/>
                <w:bCs/>
                <w:sz w:val="20"/>
                <w:szCs w:val="20"/>
              </w:rPr>
              <w:t>C</w:t>
            </w:r>
            <w:r w:rsidRPr="000B3012">
              <w:rPr>
                <w:b/>
                <w:bCs/>
                <w:sz w:val="20"/>
                <w:szCs w:val="20"/>
              </w:rPr>
              <w:t>onsent</w:t>
            </w:r>
          </w:p>
          <w:p w:rsidR="00960D4F" w:rsidRPr="000B3012" w:rsidRDefault="00960D4F" w:rsidP="002E20A8">
            <w:pPr>
              <w:pStyle w:val="Default"/>
              <w:rPr>
                <w:b/>
                <w:bCs/>
                <w:sz w:val="20"/>
                <w:szCs w:val="20"/>
              </w:rPr>
            </w:pPr>
          </w:p>
          <w:p w:rsidR="00960D4F" w:rsidRPr="000B3012" w:rsidRDefault="00960D4F" w:rsidP="00211C83">
            <w:pPr>
              <w:pStyle w:val="Default"/>
              <w:numPr>
                <w:ilvl w:val="0"/>
                <w:numId w:val="30"/>
              </w:numPr>
              <w:ind w:left="567" w:hanging="567"/>
              <w:rPr>
                <w:sz w:val="20"/>
                <w:szCs w:val="20"/>
              </w:rPr>
            </w:pPr>
            <w:r w:rsidRPr="000B3012">
              <w:rPr>
                <w:sz w:val="20"/>
                <w:szCs w:val="20"/>
              </w:rPr>
              <w:t>Applicant must not:</w:t>
            </w:r>
          </w:p>
          <w:p w:rsidR="00960D4F" w:rsidRPr="000B3012" w:rsidRDefault="00960D4F" w:rsidP="00960D4F">
            <w:pPr>
              <w:pStyle w:val="Default"/>
              <w:ind w:left="567"/>
              <w:rPr>
                <w:sz w:val="20"/>
                <w:szCs w:val="20"/>
              </w:rPr>
            </w:pPr>
          </w:p>
          <w:p w:rsidR="00960D4F" w:rsidRPr="000B3012" w:rsidRDefault="00960D4F" w:rsidP="00211C83">
            <w:pPr>
              <w:pStyle w:val="Default"/>
              <w:numPr>
                <w:ilvl w:val="0"/>
                <w:numId w:val="32"/>
              </w:numPr>
              <w:ind w:left="1134" w:hanging="567"/>
              <w:rPr>
                <w:sz w:val="20"/>
                <w:szCs w:val="20"/>
              </w:rPr>
            </w:pPr>
            <w:r w:rsidRPr="000B3012">
              <w:rPr>
                <w:sz w:val="20"/>
                <w:szCs w:val="20"/>
              </w:rPr>
              <w:t>excavate outside the extraction areas or the limits of extracti</w:t>
            </w:r>
            <w:r w:rsidR="00417229" w:rsidRPr="000B3012">
              <w:rPr>
                <w:sz w:val="20"/>
                <w:szCs w:val="20"/>
              </w:rPr>
              <w:t>on shown in the approved plans,</w:t>
            </w:r>
          </w:p>
          <w:p w:rsidR="00417229" w:rsidRPr="000B3012" w:rsidRDefault="00417229" w:rsidP="00417229">
            <w:pPr>
              <w:pStyle w:val="Default"/>
              <w:ind w:left="1134"/>
              <w:rPr>
                <w:sz w:val="20"/>
                <w:szCs w:val="20"/>
              </w:rPr>
            </w:pPr>
          </w:p>
          <w:p w:rsidR="00417229" w:rsidRPr="000B3012" w:rsidRDefault="00960D4F" w:rsidP="00211C83">
            <w:pPr>
              <w:pStyle w:val="Default"/>
              <w:numPr>
                <w:ilvl w:val="0"/>
                <w:numId w:val="32"/>
              </w:numPr>
              <w:ind w:left="1134" w:hanging="567"/>
              <w:rPr>
                <w:sz w:val="20"/>
                <w:szCs w:val="20"/>
              </w:rPr>
            </w:pPr>
            <w:r w:rsidRPr="000B3012">
              <w:rPr>
                <w:sz w:val="20"/>
                <w:szCs w:val="20"/>
              </w:rPr>
              <w:t>carry out work below the mean high water mark</w:t>
            </w:r>
            <w:r w:rsidR="00417229" w:rsidRPr="000B3012">
              <w:rPr>
                <w:sz w:val="20"/>
                <w:szCs w:val="20"/>
              </w:rPr>
              <w:t>,</w:t>
            </w:r>
          </w:p>
          <w:p w:rsidR="001E2E47" w:rsidRPr="000B3012" w:rsidRDefault="001E2E47" w:rsidP="001E2E47">
            <w:pPr>
              <w:pStyle w:val="ListParagraph"/>
              <w:rPr>
                <w:rFonts w:cs="Arial"/>
                <w:szCs w:val="20"/>
              </w:rPr>
            </w:pPr>
          </w:p>
          <w:p w:rsidR="001E2E47" w:rsidRPr="000B3012" w:rsidRDefault="001E2E47" w:rsidP="00211C83">
            <w:pPr>
              <w:pStyle w:val="Default"/>
              <w:numPr>
                <w:ilvl w:val="0"/>
                <w:numId w:val="32"/>
              </w:numPr>
              <w:ind w:left="1134" w:hanging="567"/>
              <w:rPr>
                <w:sz w:val="20"/>
                <w:szCs w:val="20"/>
              </w:rPr>
            </w:pPr>
            <w:r w:rsidRPr="000B3012">
              <w:rPr>
                <w:sz w:val="20"/>
                <w:szCs w:val="20"/>
              </w:rPr>
              <w:t>carry out any works within the wetland identified on the land (other than vegetation management works),</w:t>
            </w:r>
          </w:p>
          <w:p w:rsidR="00417229" w:rsidRPr="000B3012" w:rsidRDefault="00417229" w:rsidP="00417229">
            <w:pPr>
              <w:pStyle w:val="ListParagraph"/>
              <w:rPr>
                <w:rFonts w:cs="Arial"/>
                <w:szCs w:val="20"/>
              </w:rPr>
            </w:pPr>
          </w:p>
          <w:p w:rsidR="005D3174" w:rsidRPr="000B3012" w:rsidRDefault="001E2E47" w:rsidP="00211C83">
            <w:pPr>
              <w:pStyle w:val="Default"/>
              <w:numPr>
                <w:ilvl w:val="0"/>
                <w:numId w:val="32"/>
              </w:numPr>
              <w:ind w:left="1134" w:hanging="567"/>
              <w:rPr>
                <w:sz w:val="20"/>
                <w:szCs w:val="20"/>
              </w:rPr>
            </w:pPr>
            <w:r w:rsidRPr="000B3012">
              <w:rPr>
                <w:sz w:val="20"/>
                <w:szCs w:val="20"/>
              </w:rPr>
              <w:t xml:space="preserve">sort, remediate or process </w:t>
            </w:r>
            <w:r w:rsidR="00417229" w:rsidRPr="000B3012">
              <w:rPr>
                <w:sz w:val="20"/>
                <w:szCs w:val="20"/>
              </w:rPr>
              <w:t xml:space="preserve">any </w:t>
            </w:r>
            <w:r w:rsidR="005D3174" w:rsidRPr="000B3012">
              <w:rPr>
                <w:sz w:val="20"/>
                <w:szCs w:val="20"/>
              </w:rPr>
              <w:t>material imported to the site, and</w:t>
            </w:r>
          </w:p>
          <w:p w:rsidR="005D3174" w:rsidRPr="000B3012" w:rsidRDefault="005D3174" w:rsidP="005D3174">
            <w:pPr>
              <w:pStyle w:val="ListParagraph"/>
              <w:rPr>
                <w:rFonts w:cs="Arial"/>
                <w:szCs w:val="20"/>
              </w:rPr>
            </w:pPr>
          </w:p>
          <w:p w:rsidR="00C6411B" w:rsidRPr="000B3012" w:rsidRDefault="005D3174" w:rsidP="000B3012">
            <w:pPr>
              <w:pStyle w:val="Default"/>
              <w:numPr>
                <w:ilvl w:val="0"/>
                <w:numId w:val="32"/>
              </w:numPr>
              <w:ind w:left="1134" w:hanging="567"/>
              <w:rPr>
                <w:sz w:val="20"/>
                <w:szCs w:val="20"/>
              </w:rPr>
            </w:pPr>
            <w:r w:rsidRPr="000B3012">
              <w:rPr>
                <w:sz w:val="20"/>
                <w:szCs w:val="20"/>
              </w:rPr>
              <w:t>stockpile imported fill</w:t>
            </w:r>
            <w:r w:rsidR="001E2E47" w:rsidRPr="000B3012">
              <w:rPr>
                <w:sz w:val="20"/>
                <w:szCs w:val="20"/>
              </w:rPr>
              <w:t xml:space="preserve"> material </w:t>
            </w:r>
            <w:r w:rsidRPr="000B3012">
              <w:rPr>
                <w:sz w:val="20"/>
                <w:szCs w:val="20"/>
              </w:rPr>
              <w:t>on the site.</w:t>
            </w:r>
          </w:p>
        </w:tc>
        <w:tc>
          <w:tcPr>
            <w:tcW w:w="1904" w:type="dxa"/>
            <w:tcMar>
              <w:top w:w="284" w:type="dxa"/>
              <w:bottom w:w="170" w:type="dxa"/>
            </w:tcMar>
          </w:tcPr>
          <w:p w:rsidR="00960D4F" w:rsidRPr="000B3012" w:rsidRDefault="00960D4F" w:rsidP="007717C1">
            <w:pPr>
              <w:rPr>
                <w:rFonts w:cs="Arial"/>
                <w:szCs w:val="20"/>
              </w:rPr>
            </w:pPr>
          </w:p>
          <w:p w:rsidR="00C6411B" w:rsidRPr="000B3012" w:rsidRDefault="00C6411B" w:rsidP="007717C1">
            <w:pPr>
              <w:rPr>
                <w:rFonts w:cs="Arial"/>
                <w:szCs w:val="20"/>
              </w:rPr>
            </w:pPr>
          </w:p>
          <w:p w:rsidR="001E2E47" w:rsidRPr="000B3012" w:rsidRDefault="001E2E47" w:rsidP="007717C1">
            <w:pPr>
              <w:rPr>
                <w:rFonts w:cs="Arial"/>
                <w:szCs w:val="20"/>
              </w:rPr>
            </w:pPr>
          </w:p>
          <w:p w:rsidR="00C6411B" w:rsidRPr="000B3012" w:rsidRDefault="00C6411B" w:rsidP="007717C1">
            <w:pPr>
              <w:rPr>
                <w:rFonts w:cs="Arial"/>
                <w:szCs w:val="20"/>
              </w:rPr>
            </w:pPr>
          </w:p>
          <w:p w:rsidR="00C6411B" w:rsidRPr="000B3012" w:rsidRDefault="00A7547F" w:rsidP="00A7547F">
            <w:pPr>
              <w:rPr>
                <w:rFonts w:cs="Arial"/>
                <w:szCs w:val="20"/>
              </w:rPr>
            </w:pPr>
            <w:r w:rsidRPr="000B3012">
              <w:rPr>
                <w:rFonts w:cs="Arial"/>
                <w:szCs w:val="20"/>
              </w:rPr>
              <w:t>To define the location and extent of activities endorsed by the consent.</w:t>
            </w:r>
          </w:p>
        </w:tc>
      </w:tr>
      <w:tr w:rsidR="00911DEC" w:rsidRPr="000B3012" w:rsidTr="00EE460E">
        <w:tc>
          <w:tcPr>
            <w:tcW w:w="7338" w:type="dxa"/>
            <w:tcMar>
              <w:top w:w="170" w:type="dxa"/>
              <w:bottom w:w="170" w:type="dxa"/>
            </w:tcMar>
          </w:tcPr>
          <w:p w:rsidR="00911DEC" w:rsidRPr="000B3012" w:rsidRDefault="00911DEC" w:rsidP="00911DEC">
            <w:pPr>
              <w:pStyle w:val="Default"/>
              <w:rPr>
                <w:sz w:val="20"/>
                <w:szCs w:val="20"/>
              </w:rPr>
            </w:pPr>
            <w:r w:rsidRPr="000B3012">
              <w:rPr>
                <w:b/>
                <w:bCs/>
                <w:sz w:val="20"/>
                <w:szCs w:val="20"/>
              </w:rPr>
              <w:t xml:space="preserve">Obligation to </w:t>
            </w:r>
            <w:r w:rsidR="00A37253" w:rsidRPr="000B3012">
              <w:rPr>
                <w:b/>
                <w:bCs/>
                <w:sz w:val="20"/>
                <w:szCs w:val="20"/>
              </w:rPr>
              <w:t>Remediate</w:t>
            </w:r>
            <w:r w:rsidRPr="000B3012">
              <w:rPr>
                <w:b/>
                <w:bCs/>
                <w:sz w:val="20"/>
                <w:szCs w:val="20"/>
              </w:rPr>
              <w:t xml:space="preserve"> </w:t>
            </w:r>
            <w:r w:rsidR="00A37253" w:rsidRPr="000B3012">
              <w:rPr>
                <w:b/>
                <w:bCs/>
                <w:sz w:val="20"/>
                <w:szCs w:val="20"/>
              </w:rPr>
              <w:t xml:space="preserve">any </w:t>
            </w:r>
            <w:r w:rsidRPr="000B3012">
              <w:rPr>
                <w:b/>
                <w:bCs/>
                <w:sz w:val="20"/>
                <w:szCs w:val="20"/>
              </w:rPr>
              <w:t>Harm to the Environment</w:t>
            </w:r>
          </w:p>
          <w:p w:rsidR="00911DEC" w:rsidRPr="000B3012" w:rsidRDefault="00911DEC" w:rsidP="00911DEC">
            <w:pPr>
              <w:autoSpaceDE w:val="0"/>
              <w:autoSpaceDN w:val="0"/>
              <w:adjustRightInd w:val="0"/>
              <w:rPr>
                <w:rFonts w:cs="Arial"/>
                <w:color w:val="000000"/>
                <w:szCs w:val="20"/>
              </w:rPr>
            </w:pPr>
          </w:p>
          <w:p w:rsidR="00A37253" w:rsidRPr="000B3012" w:rsidRDefault="00911DEC" w:rsidP="00211C83">
            <w:pPr>
              <w:pStyle w:val="ListParagraph"/>
              <w:numPr>
                <w:ilvl w:val="0"/>
                <w:numId w:val="30"/>
              </w:numPr>
              <w:ind w:left="567" w:hanging="567"/>
              <w:rPr>
                <w:rFonts w:cs="Arial"/>
                <w:szCs w:val="20"/>
              </w:rPr>
            </w:pPr>
            <w:r w:rsidRPr="000B3012">
              <w:rPr>
                <w:rFonts w:cs="Arial"/>
                <w:szCs w:val="20"/>
              </w:rPr>
              <w:t xml:space="preserve">Applicant must implement all practicable measures to prevent and/or minimise any harm to the environment that may result from the establishment, operation, or rehabilitation of the development </w:t>
            </w:r>
          </w:p>
          <w:p w:rsidR="00A37253" w:rsidRPr="000B3012" w:rsidRDefault="00A37253" w:rsidP="00A37253">
            <w:pPr>
              <w:pStyle w:val="ListParagraph"/>
              <w:ind w:left="567"/>
              <w:rPr>
                <w:rFonts w:cs="Arial"/>
                <w:szCs w:val="20"/>
              </w:rPr>
            </w:pPr>
          </w:p>
          <w:p w:rsidR="00911DEC" w:rsidRPr="000B3012" w:rsidRDefault="00911DEC" w:rsidP="00A37253">
            <w:pPr>
              <w:pStyle w:val="ListParagraph"/>
              <w:ind w:left="567"/>
              <w:rPr>
                <w:rFonts w:cs="Arial"/>
                <w:szCs w:val="20"/>
              </w:rPr>
            </w:pPr>
            <w:r w:rsidRPr="000B3012">
              <w:rPr>
                <w:rFonts w:cs="Arial"/>
                <w:szCs w:val="20"/>
              </w:rPr>
              <w:t xml:space="preserve">The Applicant is responsible </w:t>
            </w:r>
            <w:r w:rsidR="00A37253" w:rsidRPr="000B3012">
              <w:rPr>
                <w:rFonts w:cs="Arial"/>
                <w:szCs w:val="20"/>
              </w:rPr>
              <w:t xml:space="preserve">to remediate any </w:t>
            </w:r>
            <w:r w:rsidRPr="000B3012">
              <w:rPr>
                <w:rFonts w:cs="Arial"/>
                <w:szCs w:val="20"/>
              </w:rPr>
              <w:t>damage occasioned to adjacent properties or the river, as a consequence of the project, for the life of the project including rehabilitation.</w:t>
            </w:r>
          </w:p>
          <w:p w:rsidR="00911DEC" w:rsidRPr="000B3012" w:rsidRDefault="00911DEC" w:rsidP="00911DEC">
            <w:pPr>
              <w:pStyle w:val="Default"/>
              <w:rPr>
                <w:b/>
                <w:bCs/>
                <w:sz w:val="20"/>
                <w:szCs w:val="20"/>
              </w:rPr>
            </w:pPr>
          </w:p>
        </w:tc>
        <w:tc>
          <w:tcPr>
            <w:tcW w:w="1904" w:type="dxa"/>
            <w:tcMar>
              <w:top w:w="284" w:type="dxa"/>
              <w:bottom w:w="170" w:type="dxa"/>
            </w:tcMar>
          </w:tcPr>
          <w:p w:rsidR="00911DEC" w:rsidRPr="000B3012" w:rsidRDefault="00911DEC" w:rsidP="007717C1">
            <w:pPr>
              <w:rPr>
                <w:rFonts w:cs="Arial"/>
                <w:szCs w:val="20"/>
              </w:rPr>
            </w:pPr>
          </w:p>
          <w:p w:rsidR="00A37253" w:rsidRPr="000B3012" w:rsidRDefault="00A37253" w:rsidP="007717C1">
            <w:pPr>
              <w:rPr>
                <w:rFonts w:cs="Arial"/>
                <w:szCs w:val="20"/>
              </w:rPr>
            </w:pPr>
          </w:p>
          <w:p w:rsidR="00A37253" w:rsidRPr="000B3012" w:rsidRDefault="00A37253" w:rsidP="00A37253">
            <w:pPr>
              <w:rPr>
                <w:rFonts w:cs="Arial"/>
                <w:szCs w:val="20"/>
              </w:rPr>
            </w:pPr>
            <w:r w:rsidRPr="000B3012">
              <w:rPr>
                <w:rFonts w:cs="Arial"/>
                <w:szCs w:val="20"/>
              </w:rPr>
              <w:t>To ensure the applicant is responsible for potential impacts to adjacent properties of the environment.</w:t>
            </w:r>
          </w:p>
        </w:tc>
      </w:tr>
      <w:tr w:rsidR="00841905" w:rsidRPr="000B3012" w:rsidTr="00EE460E">
        <w:tc>
          <w:tcPr>
            <w:tcW w:w="7338" w:type="dxa"/>
            <w:tcMar>
              <w:top w:w="170" w:type="dxa"/>
              <w:bottom w:w="170" w:type="dxa"/>
            </w:tcMar>
          </w:tcPr>
          <w:p w:rsidR="00841905" w:rsidRPr="000B3012" w:rsidRDefault="00841905" w:rsidP="00841905">
            <w:pPr>
              <w:rPr>
                <w:rFonts w:cs="Arial"/>
                <w:b/>
                <w:szCs w:val="20"/>
              </w:rPr>
            </w:pPr>
            <w:r w:rsidRPr="000B3012">
              <w:rPr>
                <w:rFonts w:cs="Arial"/>
                <w:b/>
                <w:szCs w:val="20"/>
              </w:rPr>
              <w:t xml:space="preserve">Compliance with the Building Code of Australia </w:t>
            </w:r>
          </w:p>
          <w:p w:rsidR="00841905" w:rsidRPr="000B3012" w:rsidRDefault="00841905" w:rsidP="00841905">
            <w:pPr>
              <w:rPr>
                <w:rFonts w:cs="Arial"/>
                <w:szCs w:val="20"/>
              </w:rPr>
            </w:pPr>
          </w:p>
          <w:p w:rsidR="00841905" w:rsidRPr="000B3012" w:rsidRDefault="00841905" w:rsidP="00211C83">
            <w:pPr>
              <w:pStyle w:val="ListParagraph"/>
              <w:numPr>
                <w:ilvl w:val="0"/>
                <w:numId w:val="30"/>
              </w:numPr>
              <w:ind w:left="567" w:hanging="567"/>
              <w:rPr>
                <w:rFonts w:cs="Arial"/>
                <w:b/>
                <w:szCs w:val="20"/>
              </w:rPr>
            </w:pPr>
            <w:r w:rsidRPr="000B3012">
              <w:rPr>
                <w:rFonts w:cs="Arial"/>
                <w:szCs w:val="20"/>
              </w:rPr>
              <w:t>Building work must be carried out in accordance with the requirements of the BCA</w:t>
            </w:r>
          </w:p>
        </w:tc>
        <w:tc>
          <w:tcPr>
            <w:tcW w:w="1904" w:type="dxa"/>
            <w:tcMar>
              <w:top w:w="284" w:type="dxa"/>
              <w:bottom w:w="170" w:type="dxa"/>
            </w:tcMar>
          </w:tcPr>
          <w:p w:rsidR="00841905" w:rsidRPr="000B3012" w:rsidRDefault="00841905" w:rsidP="00510FBA">
            <w:pPr>
              <w:rPr>
                <w:rFonts w:cs="Arial"/>
                <w:szCs w:val="20"/>
              </w:rPr>
            </w:pPr>
            <w:r w:rsidRPr="000B3012">
              <w:rPr>
                <w:rFonts w:cs="Arial"/>
                <w:szCs w:val="20"/>
              </w:rPr>
              <w:t>(Prescribed condition - EP&amp;A Regulation clause 98(1)(a))</w:t>
            </w:r>
          </w:p>
        </w:tc>
      </w:tr>
      <w:tr w:rsidR="00841905" w:rsidRPr="000B3012" w:rsidTr="00EE460E">
        <w:tc>
          <w:tcPr>
            <w:tcW w:w="7338" w:type="dxa"/>
            <w:tcMar>
              <w:top w:w="170" w:type="dxa"/>
              <w:bottom w:w="170" w:type="dxa"/>
            </w:tcMar>
          </w:tcPr>
          <w:p w:rsidR="00841905" w:rsidRPr="000B3012" w:rsidRDefault="00841905" w:rsidP="00841905">
            <w:pPr>
              <w:jc w:val="both"/>
              <w:rPr>
                <w:rFonts w:cs="Arial"/>
                <w:b/>
                <w:szCs w:val="20"/>
              </w:rPr>
            </w:pPr>
            <w:r w:rsidRPr="000B3012">
              <w:rPr>
                <w:rFonts w:cs="Arial"/>
                <w:b/>
                <w:bCs/>
                <w:szCs w:val="20"/>
              </w:rPr>
              <w:t>Section 6.16(1) Certificates Required</w:t>
            </w:r>
          </w:p>
          <w:p w:rsidR="00841905" w:rsidRPr="000B3012" w:rsidRDefault="00841905" w:rsidP="00841905">
            <w:pPr>
              <w:widowControl w:val="0"/>
              <w:autoSpaceDE w:val="0"/>
              <w:autoSpaceDN w:val="0"/>
              <w:adjustRightInd w:val="0"/>
              <w:rPr>
                <w:rFonts w:cs="Arial"/>
                <w:b/>
                <w:szCs w:val="20"/>
              </w:rPr>
            </w:pPr>
          </w:p>
          <w:p w:rsidR="00841905" w:rsidRPr="000B3012" w:rsidRDefault="00841905" w:rsidP="00211C83">
            <w:pPr>
              <w:pStyle w:val="ListParagraph"/>
              <w:widowControl w:val="0"/>
              <w:numPr>
                <w:ilvl w:val="0"/>
                <w:numId w:val="30"/>
              </w:numPr>
              <w:autoSpaceDE w:val="0"/>
              <w:autoSpaceDN w:val="0"/>
              <w:adjustRightInd w:val="0"/>
              <w:ind w:left="567" w:hanging="567"/>
              <w:rPr>
                <w:rFonts w:cs="Arial"/>
                <w:szCs w:val="20"/>
              </w:rPr>
            </w:pPr>
            <w:r w:rsidRPr="000B3012">
              <w:rPr>
                <w:rFonts w:cs="Arial"/>
                <w:szCs w:val="20"/>
              </w:rPr>
              <w:t xml:space="preserve">Any registered certifier shall provide copies of all Section 6.16(1) certificates issued under the </w:t>
            </w:r>
            <w:r w:rsidRPr="000B3012">
              <w:rPr>
                <w:rFonts w:cs="Arial"/>
                <w:i/>
                <w:iCs/>
                <w:szCs w:val="20"/>
              </w:rPr>
              <w:t>Environmental Planning and Assessment Act 1979</w:t>
            </w:r>
            <w:r w:rsidRPr="000B3012">
              <w:rPr>
                <w:rFonts w:cs="Arial"/>
                <w:szCs w:val="20"/>
              </w:rPr>
              <w:t xml:space="preserve"> relevant to this development to Council within seven days of issuing the certificate.</w:t>
            </w:r>
          </w:p>
        </w:tc>
        <w:tc>
          <w:tcPr>
            <w:tcW w:w="1904" w:type="dxa"/>
            <w:tcMar>
              <w:top w:w="284" w:type="dxa"/>
              <w:bottom w:w="170" w:type="dxa"/>
            </w:tcMar>
          </w:tcPr>
          <w:p w:rsidR="00841905" w:rsidRPr="000B3012" w:rsidRDefault="00841905" w:rsidP="00B073D6">
            <w:pPr>
              <w:rPr>
                <w:rFonts w:cs="Arial"/>
                <w:szCs w:val="20"/>
              </w:rPr>
            </w:pPr>
          </w:p>
          <w:p w:rsidR="00841905" w:rsidRPr="000B3012" w:rsidRDefault="00841905" w:rsidP="00B073D6">
            <w:pPr>
              <w:rPr>
                <w:rFonts w:cs="Arial"/>
                <w:szCs w:val="20"/>
              </w:rPr>
            </w:pPr>
          </w:p>
          <w:p w:rsidR="00841905" w:rsidRPr="000B3012" w:rsidRDefault="00841905" w:rsidP="00B073D6">
            <w:pPr>
              <w:rPr>
                <w:rFonts w:cs="Arial"/>
                <w:szCs w:val="20"/>
              </w:rPr>
            </w:pPr>
            <w:r w:rsidRPr="000B3012">
              <w:rPr>
                <w:rFonts w:cs="Arial"/>
                <w:szCs w:val="20"/>
              </w:rPr>
              <w:t>Required under Section 6.16(1) of the EPA Act.</w:t>
            </w:r>
          </w:p>
        </w:tc>
      </w:tr>
      <w:tr w:rsidR="00841905" w:rsidRPr="000B3012" w:rsidTr="00EE460E">
        <w:tc>
          <w:tcPr>
            <w:tcW w:w="7338" w:type="dxa"/>
            <w:tcMar>
              <w:top w:w="170" w:type="dxa"/>
              <w:bottom w:w="170" w:type="dxa"/>
            </w:tcMar>
          </w:tcPr>
          <w:p w:rsidR="00841905" w:rsidRPr="000B3012" w:rsidRDefault="00841905" w:rsidP="003758D9">
            <w:pPr>
              <w:rPr>
                <w:rFonts w:cs="Arial"/>
                <w:b/>
                <w:szCs w:val="20"/>
              </w:rPr>
            </w:pPr>
            <w:r w:rsidRPr="000B3012">
              <w:rPr>
                <w:rFonts w:cs="Arial"/>
                <w:b/>
                <w:szCs w:val="20"/>
              </w:rPr>
              <w:t xml:space="preserve">Construction Certificate Required </w:t>
            </w:r>
            <w:r w:rsidR="007A1544">
              <w:rPr>
                <w:rFonts w:cs="Arial"/>
                <w:b/>
                <w:szCs w:val="20"/>
              </w:rPr>
              <w:t>Before</w:t>
            </w:r>
            <w:r w:rsidRPr="000B3012">
              <w:rPr>
                <w:rFonts w:cs="Arial"/>
                <w:b/>
                <w:szCs w:val="20"/>
              </w:rPr>
              <w:t xml:space="preserve"> Commencement of Works</w:t>
            </w:r>
          </w:p>
          <w:p w:rsidR="00841905" w:rsidRPr="000B3012" w:rsidRDefault="00841905" w:rsidP="003758D9">
            <w:pPr>
              <w:pStyle w:val="ListParagraph"/>
              <w:ind w:left="567"/>
              <w:jc w:val="both"/>
              <w:rPr>
                <w:rFonts w:cs="Arial"/>
                <w:b/>
                <w:szCs w:val="20"/>
              </w:rPr>
            </w:pPr>
          </w:p>
          <w:p w:rsidR="00841905" w:rsidRPr="000B3012" w:rsidRDefault="00841905" w:rsidP="00211C83">
            <w:pPr>
              <w:pStyle w:val="ListParagraph"/>
              <w:numPr>
                <w:ilvl w:val="0"/>
                <w:numId w:val="30"/>
              </w:numPr>
              <w:ind w:left="567" w:hanging="567"/>
              <w:jc w:val="both"/>
              <w:rPr>
                <w:rFonts w:cs="Arial"/>
                <w:b/>
                <w:szCs w:val="20"/>
              </w:rPr>
            </w:pPr>
            <w:r w:rsidRPr="000B3012">
              <w:rPr>
                <w:rFonts w:eastAsia="Times New Roman" w:cs="Arial"/>
                <w:szCs w:val="20"/>
              </w:rPr>
              <w:t xml:space="preserve">No approved civil or building works must commence until: </w:t>
            </w:r>
          </w:p>
          <w:p w:rsidR="00841905" w:rsidRPr="000B3012" w:rsidRDefault="00841905" w:rsidP="00CA3C40">
            <w:pPr>
              <w:ind w:left="567"/>
              <w:contextualSpacing/>
              <w:jc w:val="both"/>
              <w:rPr>
                <w:rFonts w:eastAsia="Times New Roman" w:cs="Arial"/>
                <w:szCs w:val="20"/>
              </w:rPr>
            </w:pPr>
          </w:p>
          <w:p w:rsidR="00841905" w:rsidRPr="000B3012" w:rsidRDefault="00841905" w:rsidP="00A7547F">
            <w:pPr>
              <w:numPr>
                <w:ilvl w:val="0"/>
                <w:numId w:val="16"/>
              </w:numPr>
              <w:spacing w:line="360" w:lineRule="auto"/>
              <w:ind w:left="1134" w:hanging="567"/>
              <w:contextualSpacing/>
              <w:jc w:val="both"/>
              <w:rPr>
                <w:rFonts w:eastAsia="Times New Roman" w:cs="Arial"/>
                <w:szCs w:val="20"/>
              </w:rPr>
            </w:pPr>
            <w:r w:rsidRPr="000B3012">
              <w:rPr>
                <w:rFonts w:eastAsia="Times New Roman" w:cs="Arial"/>
                <w:szCs w:val="20"/>
              </w:rPr>
              <w:t>a Construction Certificate as relevant from either Council or a registered certifier has been obtained (a fee is payable for this service);</w:t>
            </w:r>
          </w:p>
          <w:p w:rsidR="00841905" w:rsidRPr="000B3012" w:rsidRDefault="00841905" w:rsidP="009D0F9B">
            <w:pPr>
              <w:numPr>
                <w:ilvl w:val="0"/>
                <w:numId w:val="16"/>
              </w:numPr>
              <w:spacing w:line="360" w:lineRule="auto"/>
              <w:ind w:left="1134" w:hanging="567"/>
              <w:contextualSpacing/>
              <w:jc w:val="both"/>
              <w:rPr>
                <w:rFonts w:eastAsia="Times New Roman" w:cs="Arial"/>
                <w:szCs w:val="20"/>
              </w:rPr>
            </w:pPr>
            <w:r w:rsidRPr="000B3012">
              <w:rPr>
                <w:rFonts w:eastAsia="Times New Roman" w:cs="Arial"/>
                <w:szCs w:val="20"/>
              </w:rPr>
              <w:t xml:space="preserve">a Principal Certifier has been appointed; and </w:t>
            </w:r>
          </w:p>
          <w:p w:rsidR="00841905" w:rsidRPr="000B3012" w:rsidRDefault="00841905" w:rsidP="009D0F9B">
            <w:pPr>
              <w:numPr>
                <w:ilvl w:val="0"/>
                <w:numId w:val="16"/>
              </w:numPr>
              <w:spacing w:line="360" w:lineRule="auto"/>
              <w:ind w:left="1134" w:hanging="567"/>
              <w:contextualSpacing/>
              <w:jc w:val="both"/>
              <w:rPr>
                <w:rFonts w:eastAsia="Times New Roman" w:cs="Arial"/>
                <w:szCs w:val="20"/>
              </w:rPr>
            </w:pPr>
            <w:r w:rsidRPr="000B3012">
              <w:rPr>
                <w:rFonts w:eastAsia="Times New Roman" w:cs="Arial"/>
                <w:szCs w:val="20"/>
              </w:rPr>
              <w:t>a Notice of Commencement has been lodged with Council.</w:t>
            </w:r>
          </w:p>
          <w:p w:rsidR="00841905" w:rsidRPr="000B3012" w:rsidRDefault="00841905" w:rsidP="00CA3C40">
            <w:pPr>
              <w:autoSpaceDE w:val="0"/>
              <w:autoSpaceDN w:val="0"/>
              <w:adjustRightInd w:val="0"/>
              <w:ind w:left="567"/>
              <w:jc w:val="both"/>
              <w:rPr>
                <w:rFonts w:eastAsia="Times New Roman" w:cs="Arial"/>
                <w:b/>
                <w:bCs/>
                <w:color w:val="000000"/>
                <w:szCs w:val="20"/>
              </w:rPr>
            </w:pPr>
          </w:p>
          <w:p w:rsidR="00841905" w:rsidRPr="000B3012" w:rsidRDefault="00841905" w:rsidP="00CA3C40">
            <w:pPr>
              <w:autoSpaceDE w:val="0"/>
              <w:autoSpaceDN w:val="0"/>
              <w:adjustRightInd w:val="0"/>
              <w:ind w:left="567"/>
              <w:jc w:val="both"/>
              <w:rPr>
                <w:rFonts w:eastAsia="Times New Roman" w:cs="Arial"/>
                <w:color w:val="000000"/>
                <w:szCs w:val="20"/>
              </w:rPr>
            </w:pPr>
            <w:r w:rsidRPr="000B3012">
              <w:rPr>
                <w:rFonts w:eastAsia="Times New Roman" w:cs="Arial"/>
                <w:b/>
                <w:bCs/>
                <w:color w:val="000000"/>
                <w:szCs w:val="20"/>
              </w:rPr>
              <w:lastRenderedPageBreak/>
              <w:t xml:space="preserve">Note: </w:t>
            </w:r>
            <w:r w:rsidRPr="000B3012">
              <w:rPr>
                <w:rFonts w:eastAsia="Times New Roman" w:cs="Arial"/>
                <w:color w:val="000000"/>
                <w:szCs w:val="20"/>
              </w:rPr>
              <w:t>If a Construction Certificate is issued by a registered certifier (and not Council), it will be necessary to lodge the Construction Certificate and other approved documents with Council within two days of such approval (a registration fee is payable upon lodgement).</w:t>
            </w:r>
          </w:p>
          <w:p w:rsidR="00841905" w:rsidRPr="000B3012" w:rsidRDefault="00841905" w:rsidP="00B073D6">
            <w:pPr>
              <w:rPr>
                <w:rFonts w:cs="Arial"/>
                <w:szCs w:val="20"/>
              </w:rPr>
            </w:pPr>
          </w:p>
        </w:tc>
        <w:tc>
          <w:tcPr>
            <w:tcW w:w="1904" w:type="dxa"/>
            <w:tcMar>
              <w:top w:w="284" w:type="dxa"/>
              <w:bottom w:w="170" w:type="dxa"/>
            </w:tcMar>
          </w:tcPr>
          <w:p w:rsidR="00841905" w:rsidRPr="000B3012" w:rsidRDefault="00841905" w:rsidP="00B073D6">
            <w:pPr>
              <w:rPr>
                <w:rFonts w:cs="Arial"/>
                <w:szCs w:val="20"/>
              </w:rPr>
            </w:pPr>
          </w:p>
          <w:p w:rsidR="00841905" w:rsidRPr="000B3012" w:rsidRDefault="00841905" w:rsidP="00B073D6">
            <w:pPr>
              <w:rPr>
                <w:rFonts w:cs="Arial"/>
                <w:szCs w:val="20"/>
              </w:rPr>
            </w:pPr>
          </w:p>
          <w:p w:rsidR="00841905" w:rsidRPr="000B3012" w:rsidRDefault="00841905" w:rsidP="00F33815">
            <w:pPr>
              <w:rPr>
                <w:rFonts w:cs="Arial"/>
                <w:szCs w:val="20"/>
              </w:rPr>
            </w:pPr>
            <w:r w:rsidRPr="000B3012">
              <w:rPr>
                <w:rFonts w:eastAsia="Times New Roman" w:cs="Arial"/>
                <w:szCs w:val="20"/>
              </w:rPr>
              <w:t>To ensure works are covered by a Construction Certificate and a Principal Certifier has been appointed.</w:t>
            </w:r>
          </w:p>
        </w:tc>
      </w:tr>
      <w:tr w:rsidR="00841905" w:rsidRPr="000B3012" w:rsidTr="00EE460E">
        <w:tc>
          <w:tcPr>
            <w:tcW w:w="7338" w:type="dxa"/>
            <w:tcMar>
              <w:top w:w="170" w:type="dxa"/>
              <w:bottom w:w="170" w:type="dxa"/>
            </w:tcMar>
          </w:tcPr>
          <w:p w:rsidR="00841905" w:rsidRPr="000B3012" w:rsidRDefault="00841905" w:rsidP="00B711B4">
            <w:pPr>
              <w:spacing w:line="360" w:lineRule="auto"/>
              <w:jc w:val="both"/>
              <w:rPr>
                <w:rFonts w:eastAsia="Times New Roman" w:cs="Arial"/>
                <w:b/>
                <w:szCs w:val="20"/>
              </w:rPr>
            </w:pPr>
            <w:r w:rsidRPr="000B3012">
              <w:rPr>
                <w:rFonts w:eastAsia="Times New Roman" w:cs="Arial"/>
                <w:b/>
                <w:bCs/>
                <w:color w:val="000000"/>
                <w:szCs w:val="20"/>
              </w:rPr>
              <w:lastRenderedPageBreak/>
              <w:t xml:space="preserve">Asbestos Removal </w:t>
            </w:r>
          </w:p>
          <w:p w:rsidR="007A1544" w:rsidRPr="007A1544" w:rsidRDefault="007A1544" w:rsidP="007A1544">
            <w:pPr>
              <w:pStyle w:val="ListParagraph"/>
              <w:ind w:left="567"/>
              <w:jc w:val="both"/>
              <w:rPr>
                <w:rFonts w:eastAsia="Times New Roman" w:cs="Arial"/>
                <w:color w:val="000000"/>
                <w:szCs w:val="20"/>
              </w:rPr>
            </w:pPr>
          </w:p>
          <w:p w:rsidR="007A1544" w:rsidRPr="007A1544" w:rsidRDefault="007A1544" w:rsidP="007A1544">
            <w:pPr>
              <w:pStyle w:val="ListParagraph"/>
              <w:numPr>
                <w:ilvl w:val="0"/>
                <w:numId w:val="30"/>
              </w:numPr>
              <w:ind w:left="567" w:hanging="567"/>
              <w:jc w:val="both"/>
              <w:rPr>
                <w:rFonts w:eastAsia="Times New Roman" w:cs="Arial"/>
                <w:color w:val="000000"/>
                <w:szCs w:val="20"/>
              </w:rPr>
            </w:pPr>
            <w:r w:rsidRPr="007A1544">
              <w:rPr>
                <w:color w:val="000000"/>
                <w:sz w:val="22"/>
              </w:rPr>
              <w:t>If A</w:t>
            </w:r>
            <w:r>
              <w:rPr>
                <w:color w:val="000000"/>
                <w:sz w:val="22"/>
              </w:rPr>
              <w:t xml:space="preserve">sbestos </w:t>
            </w:r>
            <w:r w:rsidRPr="007A1544">
              <w:rPr>
                <w:color w:val="000000"/>
                <w:sz w:val="22"/>
              </w:rPr>
              <w:t>C</w:t>
            </w:r>
            <w:r>
              <w:rPr>
                <w:color w:val="000000"/>
                <w:sz w:val="22"/>
              </w:rPr>
              <w:t xml:space="preserve">ontaining </w:t>
            </w:r>
            <w:r w:rsidRPr="007A1544">
              <w:rPr>
                <w:color w:val="000000"/>
                <w:sz w:val="22"/>
              </w:rPr>
              <w:t>M</w:t>
            </w:r>
            <w:r>
              <w:rPr>
                <w:color w:val="000000"/>
                <w:sz w:val="22"/>
              </w:rPr>
              <w:t>aterial</w:t>
            </w:r>
            <w:r w:rsidRPr="007A1544">
              <w:rPr>
                <w:color w:val="000000"/>
                <w:sz w:val="22"/>
              </w:rPr>
              <w:t xml:space="preserve">s </w:t>
            </w:r>
            <w:r>
              <w:rPr>
                <w:color w:val="000000"/>
                <w:sz w:val="22"/>
              </w:rPr>
              <w:t>(ACM)</w:t>
            </w:r>
            <w:r w:rsidRPr="007A1544">
              <w:rPr>
                <w:color w:val="000000"/>
                <w:sz w:val="22"/>
              </w:rPr>
              <w:t xml:space="preserve"> are encountered during construction or excavation work; measures must be in place in accordance with the Work Health and Safety Regulation 2017. Work must not commence or continue until all the necessary safeguards required by SafeWork NSW are fully in place.</w:t>
            </w:r>
          </w:p>
          <w:p w:rsidR="007A1544" w:rsidRPr="007A1544" w:rsidRDefault="007A1544" w:rsidP="007A1544">
            <w:pPr>
              <w:pStyle w:val="ListParagraph"/>
              <w:ind w:left="567"/>
              <w:jc w:val="both"/>
              <w:rPr>
                <w:rFonts w:eastAsia="Times New Roman" w:cs="Arial"/>
                <w:color w:val="000000"/>
                <w:szCs w:val="20"/>
              </w:rPr>
            </w:pPr>
          </w:p>
          <w:p w:rsidR="007A1544" w:rsidRDefault="008727B4" w:rsidP="007A1544">
            <w:pPr>
              <w:pStyle w:val="ListParagraph"/>
              <w:ind w:left="567"/>
              <w:jc w:val="both"/>
              <w:rPr>
                <w:color w:val="000000"/>
                <w:sz w:val="22"/>
              </w:rPr>
            </w:pPr>
            <w:r>
              <w:rPr>
                <w:color w:val="000000"/>
                <w:sz w:val="22"/>
              </w:rPr>
              <w:t>Before</w:t>
            </w:r>
            <w:r w:rsidR="003A3C9D" w:rsidRPr="007A1544">
              <w:rPr>
                <w:color w:val="000000"/>
                <w:sz w:val="22"/>
              </w:rPr>
              <w:t xml:space="preserve"> to any ACM removal, a commercially manufactured sign containing the words ’DANGER ASBESTOS REMOVAL IN PROGRESS’ measuring 400mm x 300mm must be erected in a prominent visible position on the site in accordance with Australian Standard AS 1319 - 'Safety Signs for the Occupational Environment'.</w:t>
            </w:r>
          </w:p>
          <w:p w:rsidR="007A1544" w:rsidRDefault="007A1544" w:rsidP="007A1544">
            <w:pPr>
              <w:pStyle w:val="ListParagraph"/>
              <w:ind w:left="567"/>
              <w:jc w:val="both"/>
              <w:rPr>
                <w:color w:val="000000"/>
                <w:sz w:val="22"/>
              </w:rPr>
            </w:pPr>
          </w:p>
          <w:p w:rsidR="007A1544" w:rsidRDefault="003A3C9D" w:rsidP="007A1544">
            <w:pPr>
              <w:pStyle w:val="ListParagraph"/>
              <w:ind w:left="567"/>
              <w:jc w:val="both"/>
              <w:rPr>
                <w:color w:val="000000"/>
                <w:sz w:val="22"/>
              </w:rPr>
            </w:pPr>
            <w:r>
              <w:rPr>
                <w:color w:val="000000"/>
                <w:sz w:val="22"/>
              </w:rPr>
              <w:t>In accordance with the Work Health and Safety Regulation 2017, a SafeWork NSW licensed Asbestos Removalist is to be engaged to undertake asbestos removal.</w:t>
            </w:r>
          </w:p>
          <w:p w:rsidR="007A1544" w:rsidRDefault="007A1544" w:rsidP="007A1544">
            <w:pPr>
              <w:pStyle w:val="ListParagraph"/>
              <w:ind w:left="567"/>
              <w:jc w:val="both"/>
              <w:rPr>
                <w:color w:val="000000"/>
                <w:sz w:val="22"/>
              </w:rPr>
            </w:pPr>
          </w:p>
          <w:p w:rsidR="007A1544" w:rsidRDefault="003A3C9D" w:rsidP="007A1544">
            <w:pPr>
              <w:pStyle w:val="ListParagraph"/>
              <w:ind w:left="567"/>
              <w:jc w:val="both"/>
              <w:rPr>
                <w:color w:val="000000"/>
                <w:sz w:val="22"/>
              </w:rPr>
            </w:pPr>
            <w:r>
              <w:rPr>
                <w:color w:val="000000"/>
                <w:sz w:val="22"/>
              </w:rPr>
              <w:t xml:space="preserve">The person entitled to act on this consent must notify adjoining residents in writing five working days </w:t>
            </w:r>
            <w:r w:rsidR="008727B4">
              <w:rPr>
                <w:color w:val="000000"/>
                <w:sz w:val="22"/>
              </w:rPr>
              <w:t>before</w:t>
            </w:r>
            <w:r>
              <w:rPr>
                <w:color w:val="000000"/>
                <w:sz w:val="22"/>
              </w:rPr>
              <w:t xml:space="preserve"> ACM removal works.</w:t>
            </w:r>
          </w:p>
          <w:p w:rsidR="007A1544" w:rsidRDefault="007A1544" w:rsidP="007A1544">
            <w:pPr>
              <w:pStyle w:val="ListParagraph"/>
              <w:ind w:left="567"/>
              <w:jc w:val="both"/>
              <w:rPr>
                <w:color w:val="000000"/>
                <w:sz w:val="22"/>
              </w:rPr>
            </w:pPr>
          </w:p>
          <w:p w:rsidR="007A1544" w:rsidRDefault="003A3C9D" w:rsidP="007A1544">
            <w:pPr>
              <w:pStyle w:val="ListParagraph"/>
              <w:ind w:left="567"/>
              <w:jc w:val="both"/>
              <w:rPr>
                <w:color w:val="000000"/>
                <w:sz w:val="22"/>
              </w:rPr>
            </w:pPr>
            <w:r>
              <w:rPr>
                <w:color w:val="000000"/>
                <w:sz w:val="22"/>
              </w:rPr>
              <w:t>Asbestos waste must only be disposed of at a landfill site authorised to receive such waste and transported by a licensed person where necessary. All receipts and supporting documentation must be retained in order to verify lawful disposal and are to be made available to Council on request. Asbestos waste or other ACMs are not to be (re)used at the site.</w:t>
            </w:r>
          </w:p>
          <w:p w:rsidR="007A1544" w:rsidRDefault="007A1544" w:rsidP="007A1544">
            <w:pPr>
              <w:pStyle w:val="ListParagraph"/>
              <w:ind w:left="567"/>
              <w:jc w:val="both"/>
              <w:rPr>
                <w:color w:val="000000"/>
                <w:sz w:val="22"/>
              </w:rPr>
            </w:pPr>
          </w:p>
          <w:p w:rsidR="00841905" w:rsidRPr="007A1544" w:rsidRDefault="003A3C9D" w:rsidP="007A1544">
            <w:pPr>
              <w:pStyle w:val="ListParagraph"/>
              <w:ind w:left="567"/>
              <w:jc w:val="both"/>
              <w:rPr>
                <w:rFonts w:eastAsia="Times New Roman" w:cs="Arial"/>
                <w:color w:val="000000"/>
                <w:szCs w:val="20"/>
              </w:rPr>
            </w:pPr>
            <w:r>
              <w:rPr>
                <w:color w:val="000000"/>
                <w:sz w:val="22"/>
              </w:rPr>
              <w:t>Following removal of ACMs, a clearance inspection is to be undertaken which may include air monitoring. A Clearance Certificate is to be provided certifying that the removal is complete and that the site has been made safe.</w:t>
            </w:r>
          </w:p>
        </w:tc>
        <w:tc>
          <w:tcPr>
            <w:tcW w:w="1904" w:type="dxa"/>
            <w:tcMar>
              <w:top w:w="284" w:type="dxa"/>
              <w:bottom w:w="170" w:type="dxa"/>
            </w:tcMar>
          </w:tcPr>
          <w:p w:rsidR="00841905" w:rsidRPr="000B3012" w:rsidRDefault="00841905" w:rsidP="00B073D6">
            <w:pPr>
              <w:rPr>
                <w:rFonts w:cs="Arial"/>
                <w:szCs w:val="20"/>
              </w:rPr>
            </w:pPr>
          </w:p>
          <w:p w:rsidR="00841905" w:rsidRPr="000B3012" w:rsidRDefault="00841905" w:rsidP="00A7547F">
            <w:pPr>
              <w:rPr>
                <w:rFonts w:cs="Arial"/>
                <w:szCs w:val="20"/>
              </w:rPr>
            </w:pPr>
          </w:p>
          <w:p w:rsidR="00841905" w:rsidRPr="000B3012" w:rsidRDefault="00841905" w:rsidP="002D4854">
            <w:pPr>
              <w:rPr>
                <w:rFonts w:cs="Arial"/>
                <w:szCs w:val="20"/>
              </w:rPr>
            </w:pPr>
            <w:r w:rsidRPr="000B3012">
              <w:rPr>
                <w:rFonts w:cs="Arial"/>
                <w:szCs w:val="20"/>
              </w:rPr>
              <w:t xml:space="preserve">To ensure the </w:t>
            </w:r>
            <w:r w:rsidR="002D4854">
              <w:rPr>
                <w:rFonts w:cs="Arial"/>
                <w:szCs w:val="20"/>
              </w:rPr>
              <w:t>asbestos found on site is managed appropriately</w:t>
            </w:r>
            <w:r w:rsidRPr="000B3012">
              <w:rPr>
                <w:rFonts w:cs="Arial"/>
                <w:szCs w:val="20"/>
              </w:rPr>
              <w:t>.</w:t>
            </w:r>
          </w:p>
        </w:tc>
      </w:tr>
      <w:tr w:rsidR="00841905" w:rsidRPr="000B3012" w:rsidTr="00EE460E">
        <w:tc>
          <w:tcPr>
            <w:tcW w:w="7338" w:type="dxa"/>
            <w:tcMar>
              <w:top w:w="170" w:type="dxa"/>
              <w:bottom w:w="170" w:type="dxa"/>
            </w:tcMar>
          </w:tcPr>
          <w:p w:rsidR="00841905" w:rsidRPr="000B3012" w:rsidRDefault="00841905" w:rsidP="009A414A">
            <w:pPr>
              <w:jc w:val="both"/>
              <w:rPr>
                <w:rFonts w:cs="Arial"/>
                <w:b/>
                <w:szCs w:val="20"/>
              </w:rPr>
            </w:pPr>
            <w:r w:rsidRPr="000B3012">
              <w:rPr>
                <w:rFonts w:cs="Arial"/>
                <w:b/>
                <w:bCs/>
                <w:color w:val="000000"/>
                <w:szCs w:val="20"/>
              </w:rPr>
              <w:t xml:space="preserve">Roads Act 1993 Approval Required </w:t>
            </w:r>
          </w:p>
          <w:p w:rsidR="00841905" w:rsidRPr="000B3012" w:rsidRDefault="00841905" w:rsidP="009A414A">
            <w:pPr>
              <w:jc w:val="both"/>
              <w:rPr>
                <w:rFonts w:cs="Arial"/>
                <w:b/>
                <w:szCs w:val="20"/>
              </w:rPr>
            </w:pPr>
          </w:p>
          <w:p w:rsidR="00841905" w:rsidRPr="000B3012" w:rsidRDefault="00841905" w:rsidP="00211C83">
            <w:pPr>
              <w:pStyle w:val="ListParagraph"/>
              <w:numPr>
                <w:ilvl w:val="0"/>
                <w:numId w:val="30"/>
              </w:numPr>
              <w:ind w:left="567" w:hanging="567"/>
              <w:jc w:val="both"/>
              <w:rPr>
                <w:rFonts w:cs="Arial"/>
                <w:b/>
                <w:szCs w:val="20"/>
              </w:rPr>
            </w:pPr>
            <w:r w:rsidRPr="000B3012">
              <w:rPr>
                <w:rFonts w:cs="Arial"/>
                <w:color w:val="000000"/>
                <w:szCs w:val="20"/>
              </w:rPr>
              <w:t xml:space="preserve">A separate approval is required from Council (for local roads) under Section 138 of the </w:t>
            </w:r>
            <w:r w:rsidRPr="000B3012">
              <w:rPr>
                <w:rFonts w:cs="Arial"/>
                <w:i/>
                <w:iCs/>
                <w:color w:val="000000"/>
                <w:szCs w:val="20"/>
              </w:rPr>
              <w:t xml:space="preserve">Roads Act 1993 </w:t>
            </w:r>
            <w:r w:rsidRPr="000B3012">
              <w:rPr>
                <w:rFonts w:cs="Arial"/>
                <w:color w:val="000000"/>
                <w:szCs w:val="20"/>
              </w:rPr>
              <w:t>to undertake any of the following:</w:t>
            </w:r>
          </w:p>
          <w:p w:rsidR="00841905" w:rsidRPr="000B3012" w:rsidRDefault="00841905" w:rsidP="009A414A">
            <w:pPr>
              <w:pStyle w:val="ListParagraph"/>
              <w:ind w:left="567"/>
              <w:jc w:val="both"/>
              <w:rPr>
                <w:rFonts w:cs="Arial"/>
                <w:color w:val="000000"/>
                <w:szCs w:val="20"/>
              </w:rPr>
            </w:pPr>
          </w:p>
          <w:p w:rsidR="00841905" w:rsidRPr="000B3012" w:rsidRDefault="00841905" w:rsidP="009D0F9B">
            <w:pPr>
              <w:pStyle w:val="ListParagraph"/>
              <w:numPr>
                <w:ilvl w:val="0"/>
                <w:numId w:val="19"/>
              </w:numPr>
              <w:tabs>
                <w:tab w:val="left" w:pos="1134"/>
              </w:tabs>
              <w:ind w:left="1134" w:hanging="567"/>
              <w:jc w:val="both"/>
              <w:rPr>
                <w:rFonts w:cs="Arial"/>
                <w:color w:val="000000"/>
                <w:szCs w:val="20"/>
              </w:rPr>
            </w:pPr>
            <w:r w:rsidRPr="000B3012">
              <w:rPr>
                <w:rFonts w:cs="Arial"/>
                <w:color w:val="000000"/>
                <w:szCs w:val="20"/>
              </w:rPr>
              <w:t xml:space="preserve">erect a structure or carry out a work in, on or over a public road; or </w:t>
            </w:r>
          </w:p>
          <w:p w:rsidR="00841905" w:rsidRPr="000B3012" w:rsidRDefault="00841905" w:rsidP="009A414A">
            <w:pPr>
              <w:pStyle w:val="ListParagraph"/>
              <w:tabs>
                <w:tab w:val="left" w:pos="1134"/>
              </w:tabs>
              <w:ind w:left="1134"/>
              <w:jc w:val="both"/>
              <w:rPr>
                <w:rFonts w:cs="Arial"/>
                <w:color w:val="000000"/>
                <w:szCs w:val="20"/>
              </w:rPr>
            </w:pPr>
          </w:p>
          <w:p w:rsidR="00841905" w:rsidRPr="000B3012" w:rsidRDefault="00841905" w:rsidP="009D0F9B">
            <w:pPr>
              <w:pStyle w:val="ListParagraph"/>
              <w:numPr>
                <w:ilvl w:val="0"/>
                <w:numId w:val="19"/>
              </w:numPr>
              <w:tabs>
                <w:tab w:val="left" w:pos="1134"/>
              </w:tabs>
              <w:ind w:left="1134" w:hanging="567"/>
              <w:jc w:val="both"/>
              <w:rPr>
                <w:rFonts w:cs="Arial"/>
                <w:color w:val="000000"/>
                <w:szCs w:val="20"/>
              </w:rPr>
            </w:pPr>
            <w:r w:rsidRPr="000B3012">
              <w:rPr>
                <w:rFonts w:cs="Arial"/>
                <w:color w:val="000000"/>
                <w:szCs w:val="20"/>
              </w:rPr>
              <w:t xml:space="preserve">dig up or disturb the surface of a public road; or </w:t>
            </w:r>
          </w:p>
          <w:p w:rsidR="00841905" w:rsidRPr="000B3012" w:rsidRDefault="00841905" w:rsidP="009A414A">
            <w:pPr>
              <w:pStyle w:val="ListParagraph"/>
              <w:jc w:val="both"/>
              <w:rPr>
                <w:rFonts w:cs="Arial"/>
                <w:color w:val="000000"/>
                <w:szCs w:val="20"/>
              </w:rPr>
            </w:pPr>
          </w:p>
          <w:p w:rsidR="00841905" w:rsidRPr="000B3012" w:rsidRDefault="00841905" w:rsidP="009D0F9B">
            <w:pPr>
              <w:pStyle w:val="ListParagraph"/>
              <w:numPr>
                <w:ilvl w:val="0"/>
                <w:numId w:val="19"/>
              </w:numPr>
              <w:tabs>
                <w:tab w:val="left" w:pos="1134"/>
              </w:tabs>
              <w:ind w:left="1134" w:hanging="567"/>
              <w:jc w:val="both"/>
              <w:rPr>
                <w:rFonts w:cs="Arial"/>
                <w:color w:val="000000"/>
                <w:szCs w:val="20"/>
              </w:rPr>
            </w:pPr>
            <w:r w:rsidRPr="000B3012">
              <w:rPr>
                <w:rFonts w:cs="Arial"/>
                <w:color w:val="000000"/>
                <w:szCs w:val="20"/>
              </w:rPr>
              <w:t xml:space="preserve">remove or interfere with a structure, work or tree on a public road; </w:t>
            </w:r>
            <w:r w:rsidRPr="000B3012">
              <w:rPr>
                <w:rFonts w:cs="Arial"/>
                <w:color w:val="000000"/>
                <w:szCs w:val="20"/>
              </w:rPr>
              <w:lastRenderedPageBreak/>
              <w:t xml:space="preserve">or </w:t>
            </w:r>
          </w:p>
          <w:p w:rsidR="00841905" w:rsidRPr="000B3012" w:rsidRDefault="00841905" w:rsidP="009A414A">
            <w:pPr>
              <w:pStyle w:val="ListParagraph"/>
              <w:jc w:val="both"/>
              <w:rPr>
                <w:rFonts w:cs="Arial"/>
                <w:color w:val="000000"/>
                <w:szCs w:val="20"/>
              </w:rPr>
            </w:pPr>
          </w:p>
          <w:p w:rsidR="00841905" w:rsidRPr="000B3012" w:rsidRDefault="00841905" w:rsidP="009D0F9B">
            <w:pPr>
              <w:pStyle w:val="ListParagraph"/>
              <w:numPr>
                <w:ilvl w:val="0"/>
                <w:numId w:val="19"/>
              </w:numPr>
              <w:tabs>
                <w:tab w:val="left" w:pos="1134"/>
              </w:tabs>
              <w:ind w:left="1134" w:hanging="567"/>
              <w:jc w:val="both"/>
              <w:rPr>
                <w:rFonts w:cs="Arial"/>
                <w:color w:val="000000"/>
                <w:szCs w:val="20"/>
              </w:rPr>
            </w:pPr>
            <w:r w:rsidRPr="000B3012">
              <w:rPr>
                <w:rFonts w:cs="Arial"/>
                <w:color w:val="000000"/>
                <w:szCs w:val="20"/>
              </w:rPr>
              <w:t xml:space="preserve">pump water into a public road from any land adjoining the road; or </w:t>
            </w:r>
          </w:p>
          <w:p w:rsidR="00841905" w:rsidRPr="000B3012" w:rsidRDefault="00841905" w:rsidP="009A414A">
            <w:pPr>
              <w:pStyle w:val="ListParagraph"/>
              <w:jc w:val="both"/>
              <w:rPr>
                <w:rFonts w:cs="Arial"/>
                <w:color w:val="000000"/>
                <w:szCs w:val="20"/>
              </w:rPr>
            </w:pPr>
          </w:p>
          <w:p w:rsidR="00841905" w:rsidRPr="000B3012" w:rsidRDefault="00841905" w:rsidP="009D0F9B">
            <w:pPr>
              <w:pStyle w:val="ListParagraph"/>
              <w:numPr>
                <w:ilvl w:val="0"/>
                <w:numId w:val="19"/>
              </w:numPr>
              <w:tabs>
                <w:tab w:val="left" w:pos="1134"/>
              </w:tabs>
              <w:ind w:left="1134" w:hanging="567"/>
              <w:jc w:val="both"/>
              <w:rPr>
                <w:rFonts w:cs="Arial"/>
                <w:color w:val="000000"/>
                <w:szCs w:val="20"/>
              </w:rPr>
            </w:pPr>
            <w:proofErr w:type="gramStart"/>
            <w:r w:rsidRPr="000B3012">
              <w:rPr>
                <w:rFonts w:cs="Arial"/>
                <w:color w:val="000000"/>
                <w:szCs w:val="20"/>
              </w:rPr>
              <w:t>connect</w:t>
            </w:r>
            <w:proofErr w:type="gramEnd"/>
            <w:r w:rsidRPr="000B3012">
              <w:rPr>
                <w:rFonts w:cs="Arial"/>
                <w:color w:val="000000"/>
                <w:szCs w:val="20"/>
              </w:rPr>
              <w:t xml:space="preserve"> a road (whether public or private)</w:t>
            </w:r>
            <w:r w:rsidR="00135DD2">
              <w:rPr>
                <w:rFonts w:cs="Arial"/>
                <w:color w:val="000000"/>
                <w:szCs w:val="20"/>
              </w:rPr>
              <w:t xml:space="preserve"> or driveway</w:t>
            </w:r>
            <w:r w:rsidRPr="000B3012">
              <w:rPr>
                <w:rFonts w:cs="Arial"/>
                <w:color w:val="000000"/>
                <w:szCs w:val="20"/>
              </w:rPr>
              <w:t xml:space="preserve"> to a public road. </w:t>
            </w:r>
          </w:p>
          <w:p w:rsidR="00841905" w:rsidRPr="000B3012" w:rsidRDefault="00841905" w:rsidP="009A414A">
            <w:pPr>
              <w:ind w:left="567"/>
              <w:rPr>
                <w:rFonts w:cs="Arial"/>
                <w:szCs w:val="20"/>
              </w:rPr>
            </w:pPr>
          </w:p>
          <w:p w:rsidR="00841905" w:rsidRPr="000B3012" w:rsidRDefault="00841905" w:rsidP="009A414A">
            <w:pPr>
              <w:ind w:left="567"/>
              <w:rPr>
                <w:rFonts w:cs="Arial"/>
                <w:b/>
                <w:szCs w:val="20"/>
              </w:rPr>
            </w:pPr>
            <w:r w:rsidRPr="000B3012">
              <w:rPr>
                <w:rFonts w:cs="Arial"/>
                <w:szCs w:val="20"/>
              </w:rPr>
              <w:t>The approval for the works under the Roads Act 1993 is to be obtained before to the issue of any Construction Certificate.</w:t>
            </w:r>
          </w:p>
          <w:p w:rsidR="00841905" w:rsidRPr="000B3012" w:rsidRDefault="00841905" w:rsidP="00B073D6">
            <w:pPr>
              <w:rPr>
                <w:rFonts w:cs="Arial"/>
                <w:szCs w:val="20"/>
              </w:rPr>
            </w:pPr>
          </w:p>
        </w:tc>
        <w:tc>
          <w:tcPr>
            <w:tcW w:w="1904" w:type="dxa"/>
            <w:tcMar>
              <w:top w:w="284" w:type="dxa"/>
              <w:bottom w:w="170" w:type="dxa"/>
            </w:tcMar>
          </w:tcPr>
          <w:p w:rsidR="00841905" w:rsidRPr="000B3012" w:rsidRDefault="00841905" w:rsidP="00B073D6">
            <w:pPr>
              <w:rPr>
                <w:rFonts w:cs="Arial"/>
                <w:szCs w:val="20"/>
              </w:rPr>
            </w:pPr>
          </w:p>
          <w:p w:rsidR="00841905" w:rsidRPr="000B3012" w:rsidRDefault="00841905" w:rsidP="00B073D6">
            <w:pPr>
              <w:rPr>
                <w:rFonts w:cs="Arial"/>
                <w:szCs w:val="20"/>
              </w:rPr>
            </w:pPr>
          </w:p>
          <w:p w:rsidR="00841905" w:rsidRPr="000B3012" w:rsidRDefault="00841905" w:rsidP="00B073D6">
            <w:pPr>
              <w:rPr>
                <w:rFonts w:cs="Arial"/>
                <w:szCs w:val="20"/>
              </w:rPr>
            </w:pPr>
            <w:r w:rsidRPr="000B3012">
              <w:rPr>
                <w:rFonts w:cs="Arial"/>
                <w:szCs w:val="20"/>
              </w:rPr>
              <w:t>To ensure consent is obtained for the driveway crossing works.</w:t>
            </w:r>
          </w:p>
        </w:tc>
      </w:tr>
      <w:tr w:rsidR="00841905" w:rsidRPr="000B3012" w:rsidTr="00EE460E">
        <w:tc>
          <w:tcPr>
            <w:tcW w:w="7338" w:type="dxa"/>
            <w:tcMar>
              <w:top w:w="170" w:type="dxa"/>
              <w:bottom w:w="170" w:type="dxa"/>
            </w:tcMar>
          </w:tcPr>
          <w:p w:rsidR="00841905" w:rsidRPr="000B3012" w:rsidRDefault="00841905" w:rsidP="009A414A">
            <w:pPr>
              <w:spacing w:line="360" w:lineRule="auto"/>
              <w:jc w:val="both"/>
              <w:rPr>
                <w:rFonts w:eastAsia="Times New Roman" w:cs="Arial"/>
                <w:b/>
                <w:szCs w:val="20"/>
              </w:rPr>
            </w:pPr>
            <w:r w:rsidRPr="000B3012">
              <w:rPr>
                <w:rFonts w:eastAsia="Times New Roman" w:cs="Arial"/>
                <w:b/>
                <w:bCs/>
                <w:color w:val="000000"/>
                <w:szCs w:val="20"/>
              </w:rPr>
              <w:lastRenderedPageBreak/>
              <w:t xml:space="preserve">Works on Public Land - Not Permitted Without Approval </w:t>
            </w:r>
          </w:p>
          <w:p w:rsidR="00841905" w:rsidRPr="000B3012" w:rsidRDefault="00841905" w:rsidP="00A45C0A">
            <w:pPr>
              <w:pStyle w:val="ListParagraph"/>
              <w:ind w:left="567"/>
              <w:rPr>
                <w:rFonts w:cs="Arial"/>
                <w:szCs w:val="20"/>
              </w:rPr>
            </w:pPr>
          </w:p>
          <w:p w:rsidR="00841905" w:rsidRPr="000B3012" w:rsidRDefault="00841905" w:rsidP="00211C83">
            <w:pPr>
              <w:pStyle w:val="ListParagraph"/>
              <w:numPr>
                <w:ilvl w:val="0"/>
                <w:numId w:val="30"/>
              </w:numPr>
              <w:ind w:left="567" w:hanging="567"/>
              <w:rPr>
                <w:rFonts w:cs="Arial"/>
                <w:szCs w:val="20"/>
              </w:rPr>
            </w:pPr>
            <w:r w:rsidRPr="000B3012">
              <w:rPr>
                <w:rFonts w:cs="Arial"/>
                <w:szCs w:val="20"/>
              </w:rPr>
              <w:t>No work can be undertaken within adjoining public lands (i.e. Parks, Reserves, Roads etc.) without the prior written consent of Council or other relevant authority. In this regard the person having benefit of the consent is to contact Council prior to the commencement of any design works or preparation of a Construction and Traffic Control Plan.</w:t>
            </w:r>
          </w:p>
          <w:p w:rsidR="00841905" w:rsidRPr="000B3012" w:rsidRDefault="00841905" w:rsidP="009A414A">
            <w:pPr>
              <w:pStyle w:val="ListParagraph"/>
              <w:ind w:left="567"/>
              <w:rPr>
                <w:rFonts w:cs="Arial"/>
                <w:szCs w:val="20"/>
              </w:rPr>
            </w:pPr>
          </w:p>
          <w:p w:rsidR="00841905" w:rsidRPr="000B3012" w:rsidRDefault="00841905" w:rsidP="009A414A">
            <w:pPr>
              <w:pStyle w:val="ListParagraph"/>
              <w:ind w:left="567"/>
              <w:rPr>
                <w:rFonts w:cs="Arial"/>
                <w:szCs w:val="20"/>
              </w:rPr>
            </w:pPr>
            <w:r w:rsidRPr="000B3012">
              <w:rPr>
                <w:rFonts w:cs="Arial"/>
                <w:szCs w:val="20"/>
              </w:rPr>
              <w:t>The developer must bear the cost of all works associated with the development that occurs on public land, including the restoration of damaged areas.</w:t>
            </w:r>
          </w:p>
          <w:p w:rsidR="00841905" w:rsidRPr="000B3012" w:rsidRDefault="00841905" w:rsidP="00B073D6">
            <w:pPr>
              <w:rPr>
                <w:rFonts w:cs="Arial"/>
                <w:szCs w:val="20"/>
              </w:rPr>
            </w:pPr>
          </w:p>
        </w:tc>
        <w:tc>
          <w:tcPr>
            <w:tcW w:w="1904" w:type="dxa"/>
            <w:tcMar>
              <w:top w:w="284" w:type="dxa"/>
              <w:bottom w:w="170" w:type="dxa"/>
            </w:tcMar>
          </w:tcPr>
          <w:p w:rsidR="00841905" w:rsidRPr="000B3012" w:rsidRDefault="00841905" w:rsidP="00B073D6">
            <w:pPr>
              <w:rPr>
                <w:rFonts w:cs="Arial"/>
                <w:szCs w:val="20"/>
              </w:rPr>
            </w:pPr>
          </w:p>
          <w:p w:rsidR="00841905" w:rsidRPr="000B3012" w:rsidRDefault="00841905" w:rsidP="00B073D6">
            <w:pPr>
              <w:rPr>
                <w:rFonts w:cs="Arial"/>
                <w:szCs w:val="20"/>
              </w:rPr>
            </w:pPr>
          </w:p>
          <w:p w:rsidR="00841905" w:rsidRPr="000B3012" w:rsidRDefault="00841905" w:rsidP="00F33815">
            <w:pPr>
              <w:rPr>
                <w:rFonts w:cs="Arial"/>
                <w:szCs w:val="20"/>
              </w:rPr>
            </w:pPr>
            <w:r w:rsidRPr="000B3012">
              <w:rPr>
                <w:rFonts w:cs="Arial"/>
                <w:szCs w:val="20"/>
              </w:rPr>
              <w:t>Confirming that separate approval is required for works on public land.</w:t>
            </w:r>
          </w:p>
        </w:tc>
      </w:tr>
      <w:tr w:rsidR="00841905" w:rsidRPr="000B3012" w:rsidTr="00EE460E">
        <w:tc>
          <w:tcPr>
            <w:tcW w:w="7338" w:type="dxa"/>
            <w:tcMar>
              <w:top w:w="170" w:type="dxa"/>
              <w:bottom w:w="170" w:type="dxa"/>
            </w:tcMar>
          </w:tcPr>
          <w:p w:rsidR="00841905" w:rsidRPr="000B3012" w:rsidRDefault="00841905" w:rsidP="006C3DD0">
            <w:pPr>
              <w:rPr>
                <w:rFonts w:cs="Arial"/>
                <w:b/>
                <w:szCs w:val="20"/>
              </w:rPr>
            </w:pPr>
            <w:r w:rsidRPr="000B3012">
              <w:rPr>
                <w:rFonts w:cs="Arial"/>
                <w:b/>
                <w:szCs w:val="20"/>
              </w:rPr>
              <w:t xml:space="preserve">Payment of </w:t>
            </w:r>
            <w:r w:rsidR="002D4854">
              <w:rPr>
                <w:rFonts w:cs="Arial"/>
                <w:b/>
                <w:szCs w:val="20"/>
              </w:rPr>
              <w:t>Building and Construction Industry Long Service L</w:t>
            </w:r>
            <w:r w:rsidRPr="000B3012">
              <w:rPr>
                <w:rFonts w:cs="Arial"/>
                <w:b/>
                <w:szCs w:val="20"/>
              </w:rPr>
              <w:t>evy</w:t>
            </w:r>
          </w:p>
          <w:p w:rsidR="00841905" w:rsidRPr="000B3012" w:rsidRDefault="00841905" w:rsidP="006C3DD0">
            <w:pPr>
              <w:pStyle w:val="ListParagraph"/>
              <w:ind w:left="567"/>
              <w:jc w:val="both"/>
              <w:rPr>
                <w:rFonts w:cs="Arial"/>
                <w:color w:val="000000"/>
                <w:szCs w:val="20"/>
              </w:rPr>
            </w:pPr>
          </w:p>
          <w:p w:rsidR="00841905" w:rsidRPr="000B3012" w:rsidRDefault="00841905" w:rsidP="00211C83">
            <w:pPr>
              <w:pStyle w:val="ListParagraph"/>
              <w:numPr>
                <w:ilvl w:val="0"/>
                <w:numId w:val="30"/>
              </w:numPr>
              <w:ind w:left="567" w:hanging="567"/>
              <w:jc w:val="both"/>
              <w:rPr>
                <w:rFonts w:cs="Arial"/>
                <w:color w:val="000000"/>
                <w:szCs w:val="20"/>
              </w:rPr>
            </w:pPr>
            <w:r w:rsidRPr="000B3012">
              <w:rPr>
                <w:rFonts w:cs="Arial"/>
                <w:color w:val="000000"/>
                <w:szCs w:val="20"/>
              </w:rPr>
              <w:t xml:space="preserve">The payment of a long service levy as required under Part 5 of the </w:t>
            </w:r>
            <w:r w:rsidRPr="000B3012">
              <w:rPr>
                <w:rFonts w:cs="Arial"/>
                <w:i/>
                <w:iCs/>
                <w:color w:val="000000"/>
                <w:szCs w:val="20"/>
              </w:rPr>
              <w:t xml:space="preserve">Building and Construction Industry Long Service Payments Act 1986 </w:t>
            </w:r>
            <w:r w:rsidRPr="000B3012">
              <w:rPr>
                <w:rFonts w:cs="Arial"/>
                <w:color w:val="000000"/>
                <w:szCs w:val="20"/>
              </w:rPr>
              <w:t xml:space="preserve">is required. Evidence that the levy has been paid, is to be submitted to the certifier </w:t>
            </w:r>
            <w:r w:rsidR="007A1544">
              <w:rPr>
                <w:rFonts w:cs="Arial"/>
                <w:color w:val="000000"/>
                <w:szCs w:val="20"/>
              </w:rPr>
              <w:t>before</w:t>
            </w:r>
            <w:r w:rsidRPr="000B3012">
              <w:rPr>
                <w:rFonts w:cs="Arial"/>
                <w:color w:val="000000"/>
                <w:szCs w:val="20"/>
              </w:rPr>
              <w:t xml:space="preserve"> the issue of any Construction Certificate.</w:t>
            </w:r>
          </w:p>
          <w:p w:rsidR="00841905" w:rsidRPr="000B3012" w:rsidRDefault="00841905" w:rsidP="006C3DD0">
            <w:pPr>
              <w:jc w:val="both"/>
              <w:rPr>
                <w:rFonts w:cs="Arial"/>
                <w:color w:val="000000"/>
                <w:szCs w:val="20"/>
              </w:rPr>
            </w:pPr>
          </w:p>
          <w:p w:rsidR="00841905" w:rsidRPr="000B3012" w:rsidRDefault="00841905" w:rsidP="00417229">
            <w:pPr>
              <w:ind w:left="567"/>
              <w:rPr>
                <w:rFonts w:cs="Arial"/>
                <w:szCs w:val="20"/>
              </w:rPr>
            </w:pPr>
            <w:r w:rsidRPr="000B3012">
              <w:rPr>
                <w:rFonts w:cs="Arial"/>
                <w:b/>
                <w:bCs/>
                <w:color w:val="000000"/>
                <w:szCs w:val="20"/>
              </w:rPr>
              <w:t xml:space="preserve">Note: </w:t>
            </w:r>
            <w:r w:rsidRPr="000B3012">
              <w:rPr>
                <w:rFonts w:cs="Arial"/>
                <w:color w:val="000000"/>
                <w:szCs w:val="20"/>
              </w:rPr>
              <w:t>All building works in excess of $25,000 are subject to the payment of a Long Service Levy at the rate of 0.35%. Payments can be made at Long Service Payments Corporation offices or most councils.</w:t>
            </w:r>
          </w:p>
        </w:tc>
        <w:tc>
          <w:tcPr>
            <w:tcW w:w="1904" w:type="dxa"/>
            <w:tcMar>
              <w:top w:w="284" w:type="dxa"/>
              <w:bottom w:w="170" w:type="dxa"/>
            </w:tcMar>
          </w:tcPr>
          <w:p w:rsidR="00841905" w:rsidRPr="002D4854" w:rsidRDefault="00841905" w:rsidP="0033642C">
            <w:pPr>
              <w:rPr>
                <w:rFonts w:cs="Arial"/>
                <w:szCs w:val="20"/>
              </w:rPr>
            </w:pPr>
          </w:p>
          <w:p w:rsidR="00841905" w:rsidRPr="002D4854" w:rsidRDefault="00841905" w:rsidP="0033642C">
            <w:pPr>
              <w:rPr>
                <w:rFonts w:cs="Arial"/>
                <w:szCs w:val="20"/>
              </w:rPr>
            </w:pPr>
          </w:p>
          <w:p w:rsidR="00841905" w:rsidRPr="002D4854" w:rsidRDefault="00841905" w:rsidP="0033642C">
            <w:pPr>
              <w:rPr>
                <w:rFonts w:cs="Arial"/>
                <w:szCs w:val="20"/>
              </w:rPr>
            </w:pPr>
            <w:r w:rsidRPr="002D4854">
              <w:rPr>
                <w:rFonts w:cs="Arial"/>
                <w:szCs w:val="20"/>
              </w:rPr>
              <w:t>To ensure the long service levy is paid.</w:t>
            </w:r>
          </w:p>
        </w:tc>
      </w:tr>
      <w:tr w:rsidR="00841905" w:rsidRPr="000B3012" w:rsidTr="00EE460E">
        <w:tc>
          <w:tcPr>
            <w:tcW w:w="9242" w:type="dxa"/>
            <w:gridSpan w:val="2"/>
            <w:tcMar>
              <w:top w:w="284" w:type="dxa"/>
              <w:bottom w:w="170" w:type="dxa"/>
            </w:tcMar>
          </w:tcPr>
          <w:p w:rsidR="00841905" w:rsidRPr="002D4854" w:rsidRDefault="00841905" w:rsidP="000B3012">
            <w:pPr>
              <w:jc w:val="center"/>
              <w:rPr>
                <w:rFonts w:cs="Arial"/>
                <w:b/>
                <w:szCs w:val="20"/>
              </w:rPr>
            </w:pPr>
            <w:r w:rsidRPr="002D4854">
              <w:rPr>
                <w:rFonts w:cs="Arial"/>
                <w:b/>
                <w:szCs w:val="20"/>
              </w:rPr>
              <w:t xml:space="preserve">PART B – BEFORE THE ISSUE OF A CONSTRUCTION CERTIFICATE </w:t>
            </w:r>
          </w:p>
        </w:tc>
      </w:tr>
      <w:tr w:rsidR="00841905" w:rsidRPr="000B3012" w:rsidTr="00C55B5C">
        <w:trPr>
          <w:trHeight w:val="4425"/>
        </w:trPr>
        <w:tc>
          <w:tcPr>
            <w:tcW w:w="7338" w:type="dxa"/>
            <w:tcMar>
              <w:top w:w="170" w:type="dxa"/>
              <w:bottom w:w="170" w:type="dxa"/>
            </w:tcMar>
          </w:tcPr>
          <w:p w:rsidR="00841905" w:rsidRPr="000B3012" w:rsidRDefault="00841905" w:rsidP="00B711B4">
            <w:pPr>
              <w:rPr>
                <w:rFonts w:cs="Arial"/>
                <w:b/>
                <w:szCs w:val="20"/>
              </w:rPr>
            </w:pPr>
            <w:r w:rsidRPr="000B3012">
              <w:rPr>
                <w:rFonts w:cs="Arial"/>
                <w:b/>
                <w:szCs w:val="20"/>
              </w:rPr>
              <w:lastRenderedPageBreak/>
              <w:t>External Agency Approvals</w:t>
            </w:r>
          </w:p>
          <w:p w:rsidR="00841905" w:rsidRPr="000B3012" w:rsidRDefault="00841905" w:rsidP="00A600D1">
            <w:pPr>
              <w:rPr>
                <w:rFonts w:cs="Arial"/>
                <w:szCs w:val="20"/>
              </w:rPr>
            </w:pPr>
          </w:p>
          <w:p w:rsidR="00841905" w:rsidRPr="000B3012" w:rsidRDefault="00841905" w:rsidP="00211C83">
            <w:pPr>
              <w:pStyle w:val="ListParagraph"/>
              <w:numPr>
                <w:ilvl w:val="0"/>
                <w:numId w:val="30"/>
              </w:numPr>
              <w:ind w:left="567" w:hanging="567"/>
              <w:rPr>
                <w:rFonts w:cs="Arial"/>
                <w:szCs w:val="20"/>
              </w:rPr>
            </w:pPr>
            <w:r w:rsidRPr="000B3012">
              <w:rPr>
                <w:rFonts w:eastAsia="Times New Roman" w:cs="Arial"/>
                <w:szCs w:val="20"/>
              </w:rPr>
              <w:t>Plans and supporting documentation must be submitted to the certifier before to issue of a Construction Certificate demonstrating that the development complies with the general terms of approval from the following agencies listed below and included und</w:t>
            </w:r>
            <w:r w:rsidR="002D4854">
              <w:rPr>
                <w:rFonts w:eastAsia="Times New Roman" w:cs="Arial"/>
                <w:szCs w:val="20"/>
              </w:rPr>
              <w:t xml:space="preserve">er Appendix “2” to this consent, </w:t>
            </w:r>
            <w:r w:rsidRPr="000B3012">
              <w:rPr>
                <w:rFonts w:eastAsia="Times New Roman" w:cs="Arial"/>
                <w:szCs w:val="20"/>
              </w:rPr>
              <w:t>subject to the other conditions of this consent.</w:t>
            </w:r>
          </w:p>
          <w:p w:rsidR="00841905" w:rsidRPr="000B3012" w:rsidRDefault="00841905" w:rsidP="00B24C67">
            <w:pPr>
              <w:rPr>
                <w:rFonts w:cs="Arial"/>
                <w:szCs w:val="20"/>
              </w:rPr>
            </w:pPr>
          </w:p>
          <w:p w:rsidR="00841905" w:rsidRPr="000B3012" w:rsidRDefault="00841905" w:rsidP="00211C83">
            <w:pPr>
              <w:pStyle w:val="ListParagraph"/>
              <w:numPr>
                <w:ilvl w:val="0"/>
                <w:numId w:val="31"/>
              </w:numPr>
              <w:ind w:left="1134" w:hanging="567"/>
              <w:rPr>
                <w:rFonts w:cs="Arial"/>
                <w:szCs w:val="20"/>
              </w:rPr>
            </w:pPr>
            <w:r w:rsidRPr="000B3012">
              <w:rPr>
                <w:rFonts w:cs="Arial"/>
                <w:szCs w:val="20"/>
              </w:rPr>
              <w:t>WaterNSW, Reference No. IDAS1127000, dated 18 February 2021;</w:t>
            </w:r>
          </w:p>
          <w:p w:rsidR="00841905" w:rsidRPr="000B3012" w:rsidRDefault="00841905" w:rsidP="00B711B4">
            <w:pPr>
              <w:pStyle w:val="ListParagraph"/>
              <w:rPr>
                <w:rFonts w:cs="Arial"/>
                <w:szCs w:val="20"/>
              </w:rPr>
            </w:pPr>
          </w:p>
          <w:p w:rsidR="00841905" w:rsidRPr="000B3012" w:rsidRDefault="00841905" w:rsidP="00211C83">
            <w:pPr>
              <w:pStyle w:val="ListParagraph"/>
              <w:numPr>
                <w:ilvl w:val="0"/>
                <w:numId w:val="31"/>
              </w:numPr>
              <w:ind w:left="1134" w:hanging="567"/>
              <w:rPr>
                <w:rFonts w:cs="Arial"/>
                <w:szCs w:val="20"/>
              </w:rPr>
            </w:pPr>
            <w:r w:rsidRPr="000B3012">
              <w:rPr>
                <w:rFonts w:cs="Arial"/>
                <w:szCs w:val="20"/>
              </w:rPr>
              <w:t>Office of Environment &amp; Heritage (OEH), Reference No. SF18/103648, dated 14 December 2018;</w:t>
            </w:r>
          </w:p>
          <w:p w:rsidR="00841905" w:rsidRPr="000B3012" w:rsidRDefault="00841905" w:rsidP="00B711B4">
            <w:pPr>
              <w:pStyle w:val="ListParagraph"/>
              <w:rPr>
                <w:rFonts w:cs="Arial"/>
                <w:szCs w:val="20"/>
              </w:rPr>
            </w:pPr>
          </w:p>
          <w:p w:rsidR="00841905" w:rsidRPr="000B3012" w:rsidRDefault="00841905" w:rsidP="00211C83">
            <w:pPr>
              <w:pStyle w:val="ListParagraph"/>
              <w:numPr>
                <w:ilvl w:val="0"/>
                <w:numId w:val="31"/>
              </w:numPr>
              <w:ind w:left="1134" w:hanging="567"/>
              <w:rPr>
                <w:rFonts w:cs="Arial"/>
                <w:szCs w:val="20"/>
              </w:rPr>
            </w:pPr>
            <w:r w:rsidRPr="000B3012">
              <w:rPr>
                <w:rFonts w:cs="Arial"/>
                <w:szCs w:val="20"/>
              </w:rPr>
              <w:t>Natural Resources Access Regulator (NRAR), Reference No. IDAS1111502, dated 1 August 2019; and</w:t>
            </w:r>
          </w:p>
          <w:p w:rsidR="00841905" w:rsidRPr="000B3012" w:rsidRDefault="00841905" w:rsidP="00B711B4">
            <w:pPr>
              <w:pStyle w:val="ListParagraph"/>
              <w:rPr>
                <w:rFonts w:cs="Arial"/>
                <w:szCs w:val="20"/>
              </w:rPr>
            </w:pPr>
          </w:p>
          <w:p w:rsidR="00841905" w:rsidRPr="000B3012" w:rsidRDefault="00841905" w:rsidP="00211C83">
            <w:pPr>
              <w:pStyle w:val="ListParagraph"/>
              <w:numPr>
                <w:ilvl w:val="0"/>
                <w:numId w:val="31"/>
              </w:numPr>
              <w:ind w:left="1134" w:hanging="567"/>
              <w:rPr>
                <w:rFonts w:cs="Arial"/>
                <w:szCs w:val="20"/>
              </w:rPr>
            </w:pPr>
            <w:r w:rsidRPr="000B3012">
              <w:rPr>
                <w:rFonts w:cs="Arial"/>
                <w:szCs w:val="20"/>
              </w:rPr>
              <w:t>NSW Environment Protection Authority (NSW EPA), Reference No. 1574752, dated 27 July 2020.</w:t>
            </w:r>
          </w:p>
          <w:p w:rsidR="00841905" w:rsidRPr="000B3012" w:rsidRDefault="00841905" w:rsidP="00B24C67">
            <w:pPr>
              <w:rPr>
                <w:rFonts w:cs="Arial"/>
                <w:szCs w:val="20"/>
              </w:rPr>
            </w:pPr>
          </w:p>
        </w:tc>
        <w:tc>
          <w:tcPr>
            <w:tcW w:w="1904" w:type="dxa"/>
            <w:tcMar>
              <w:top w:w="284" w:type="dxa"/>
              <w:bottom w:w="170" w:type="dxa"/>
            </w:tcMar>
          </w:tcPr>
          <w:p w:rsidR="00841905" w:rsidRPr="000B3012" w:rsidRDefault="00841905" w:rsidP="00A12742">
            <w:pPr>
              <w:rPr>
                <w:rFonts w:cs="Arial"/>
                <w:szCs w:val="20"/>
              </w:rPr>
            </w:pPr>
          </w:p>
          <w:p w:rsidR="00841905" w:rsidRPr="000B3012" w:rsidRDefault="00841905" w:rsidP="00A12742">
            <w:pPr>
              <w:rPr>
                <w:rFonts w:cs="Arial"/>
                <w:szCs w:val="20"/>
              </w:rPr>
            </w:pPr>
          </w:p>
          <w:p w:rsidR="00841905" w:rsidRPr="000B3012" w:rsidRDefault="00841905" w:rsidP="00A12742">
            <w:pPr>
              <w:rPr>
                <w:rFonts w:cs="Arial"/>
                <w:szCs w:val="20"/>
              </w:rPr>
            </w:pPr>
            <w:r w:rsidRPr="000B3012">
              <w:rPr>
                <w:rFonts w:cs="Arial"/>
                <w:szCs w:val="20"/>
              </w:rPr>
              <w:t>Consistent with S.4.47(3) of the EP&amp;A Act.</w:t>
            </w:r>
          </w:p>
          <w:p w:rsidR="00841905" w:rsidRPr="000B3012" w:rsidRDefault="00841905" w:rsidP="00A12742">
            <w:pPr>
              <w:rPr>
                <w:rFonts w:cs="Arial"/>
                <w:szCs w:val="20"/>
              </w:rPr>
            </w:pPr>
          </w:p>
        </w:tc>
      </w:tr>
      <w:tr w:rsidR="00841905" w:rsidRPr="000B3012" w:rsidTr="00EE460E">
        <w:trPr>
          <w:trHeight w:val="845"/>
        </w:trPr>
        <w:tc>
          <w:tcPr>
            <w:tcW w:w="7338" w:type="dxa"/>
            <w:tcMar>
              <w:top w:w="170" w:type="dxa"/>
              <w:bottom w:w="170" w:type="dxa"/>
            </w:tcMar>
          </w:tcPr>
          <w:p w:rsidR="00841905" w:rsidRPr="000B3012" w:rsidRDefault="00841905" w:rsidP="00F458F0">
            <w:pPr>
              <w:autoSpaceDE w:val="0"/>
              <w:autoSpaceDN w:val="0"/>
              <w:adjustRightInd w:val="0"/>
              <w:rPr>
                <w:rFonts w:cs="Arial"/>
                <w:b/>
                <w:szCs w:val="20"/>
              </w:rPr>
            </w:pPr>
            <w:r w:rsidRPr="000B3012">
              <w:rPr>
                <w:rFonts w:cs="Arial"/>
                <w:b/>
                <w:szCs w:val="20"/>
              </w:rPr>
              <w:t>External Agency L</w:t>
            </w:r>
            <w:r w:rsidR="002D4854">
              <w:rPr>
                <w:rFonts w:cs="Arial"/>
                <w:b/>
                <w:szCs w:val="20"/>
              </w:rPr>
              <w:t>icences and Approvals – Before I</w:t>
            </w:r>
            <w:r w:rsidRPr="000B3012">
              <w:rPr>
                <w:rFonts w:cs="Arial"/>
                <w:b/>
                <w:szCs w:val="20"/>
              </w:rPr>
              <w:t>ssue of Construction Certificate</w:t>
            </w:r>
          </w:p>
          <w:p w:rsidR="00841905" w:rsidRPr="000B3012" w:rsidRDefault="00841905" w:rsidP="00F458F0">
            <w:pPr>
              <w:autoSpaceDE w:val="0"/>
              <w:autoSpaceDN w:val="0"/>
              <w:adjustRightInd w:val="0"/>
              <w:rPr>
                <w:rFonts w:cs="Arial"/>
                <w:szCs w:val="20"/>
              </w:rPr>
            </w:pPr>
          </w:p>
          <w:p w:rsidR="00841905" w:rsidRPr="000B3012" w:rsidRDefault="00841905" w:rsidP="00211C83">
            <w:pPr>
              <w:pStyle w:val="ListParagraph"/>
              <w:numPr>
                <w:ilvl w:val="0"/>
                <w:numId w:val="30"/>
              </w:numPr>
              <w:autoSpaceDE w:val="0"/>
              <w:autoSpaceDN w:val="0"/>
              <w:adjustRightInd w:val="0"/>
              <w:ind w:left="567" w:hanging="567"/>
              <w:rPr>
                <w:rFonts w:cs="Arial"/>
                <w:szCs w:val="20"/>
              </w:rPr>
            </w:pPr>
            <w:r w:rsidRPr="000B3012">
              <w:rPr>
                <w:rFonts w:cs="Arial"/>
                <w:szCs w:val="20"/>
              </w:rPr>
              <w:t>Before the issue of any Construction Certificate the applicant must obtain the following licences and approvals from the following state agencies.</w:t>
            </w:r>
          </w:p>
          <w:p w:rsidR="00841905" w:rsidRPr="000B3012" w:rsidRDefault="00841905" w:rsidP="00F458F0">
            <w:pPr>
              <w:pStyle w:val="ListParagraph"/>
              <w:rPr>
                <w:rFonts w:cs="Arial"/>
                <w:szCs w:val="20"/>
              </w:rPr>
            </w:pPr>
          </w:p>
          <w:p w:rsidR="00841905" w:rsidRPr="000B3012" w:rsidRDefault="00841905" w:rsidP="00211C83">
            <w:pPr>
              <w:pStyle w:val="ListParagraph"/>
              <w:numPr>
                <w:ilvl w:val="0"/>
                <w:numId w:val="49"/>
              </w:numPr>
              <w:ind w:left="1134" w:hanging="567"/>
              <w:rPr>
                <w:rFonts w:cs="Arial"/>
                <w:szCs w:val="20"/>
              </w:rPr>
            </w:pPr>
            <w:r w:rsidRPr="000B3012">
              <w:rPr>
                <w:rFonts w:cs="Arial"/>
                <w:szCs w:val="20"/>
              </w:rPr>
              <w:t>Section 90 Aboriginal Heritage Impact Permit (AHIP) under the National Parks and Wild Life Act 1974 from the Office of Environment &amp; Heritage (OEH);</w:t>
            </w:r>
          </w:p>
          <w:p w:rsidR="00841905" w:rsidRPr="000B3012" w:rsidRDefault="00841905" w:rsidP="00C55B5C">
            <w:pPr>
              <w:pStyle w:val="ListParagraph"/>
              <w:rPr>
                <w:rFonts w:cs="Arial"/>
                <w:szCs w:val="20"/>
              </w:rPr>
            </w:pPr>
          </w:p>
          <w:p w:rsidR="00841905" w:rsidRPr="000B3012" w:rsidRDefault="00841905" w:rsidP="00211C83">
            <w:pPr>
              <w:pStyle w:val="ListParagraph"/>
              <w:numPr>
                <w:ilvl w:val="0"/>
                <w:numId w:val="49"/>
              </w:numPr>
              <w:ind w:left="1134" w:hanging="567"/>
              <w:rPr>
                <w:rFonts w:cs="Arial"/>
                <w:szCs w:val="20"/>
              </w:rPr>
            </w:pPr>
            <w:r w:rsidRPr="000B3012">
              <w:rPr>
                <w:rFonts w:cs="Arial"/>
                <w:szCs w:val="20"/>
              </w:rPr>
              <w:t xml:space="preserve">Water Supply Work approval under the </w:t>
            </w:r>
            <w:r w:rsidRPr="000B3012">
              <w:rPr>
                <w:rFonts w:cs="Arial"/>
                <w:iCs/>
                <w:szCs w:val="20"/>
              </w:rPr>
              <w:t>Water</w:t>
            </w:r>
          </w:p>
          <w:p w:rsidR="00841905" w:rsidRPr="000B3012" w:rsidRDefault="00841905" w:rsidP="00AF13D5">
            <w:pPr>
              <w:pStyle w:val="ListParagraph"/>
              <w:ind w:left="1134"/>
              <w:rPr>
                <w:rFonts w:cs="Arial"/>
                <w:szCs w:val="20"/>
              </w:rPr>
            </w:pPr>
            <w:r w:rsidRPr="000B3012">
              <w:rPr>
                <w:rFonts w:cs="Arial"/>
                <w:iCs/>
                <w:szCs w:val="20"/>
              </w:rPr>
              <w:t>Management Act 2000 from Water NSW;</w:t>
            </w:r>
          </w:p>
          <w:p w:rsidR="00841905" w:rsidRPr="000B3012" w:rsidRDefault="00841905" w:rsidP="00AF13D5">
            <w:pPr>
              <w:pStyle w:val="ListParagraph"/>
              <w:ind w:left="1134"/>
              <w:rPr>
                <w:rFonts w:cs="Arial"/>
                <w:szCs w:val="20"/>
              </w:rPr>
            </w:pPr>
          </w:p>
          <w:p w:rsidR="00841905" w:rsidRPr="000B3012" w:rsidRDefault="00841905" w:rsidP="00211C83">
            <w:pPr>
              <w:pStyle w:val="ListParagraph"/>
              <w:numPr>
                <w:ilvl w:val="0"/>
                <w:numId w:val="49"/>
              </w:numPr>
              <w:ind w:left="1134" w:hanging="567"/>
              <w:rPr>
                <w:rFonts w:cs="Arial"/>
                <w:szCs w:val="20"/>
              </w:rPr>
            </w:pPr>
            <w:r w:rsidRPr="000B3012">
              <w:rPr>
                <w:rFonts w:cs="Arial"/>
                <w:szCs w:val="20"/>
              </w:rPr>
              <w:t xml:space="preserve">Controlled Activity approval under the </w:t>
            </w:r>
            <w:r w:rsidRPr="000B3012">
              <w:rPr>
                <w:rFonts w:cs="Arial"/>
                <w:bCs/>
                <w:iCs/>
                <w:szCs w:val="20"/>
              </w:rPr>
              <w:t>Water Management Act 2000</w:t>
            </w:r>
            <w:r w:rsidRPr="000B3012">
              <w:rPr>
                <w:rFonts w:cs="Arial"/>
                <w:bCs/>
                <w:szCs w:val="20"/>
              </w:rPr>
              <w:t xml:space="preserve"> from the NSW </w:t>
            </w:r>
            <w:r w:rsidRPr="000B3012">
              <w:rPr>
                <w:rFonts w:cs="Arial"/>
                <w:szCs w:val="20"/>
              </w:rPr>
              <w:t>Natural Resources Access Regulator (NRAR); and</w:t>
            </w:r>
          </w:p>
          <w:p w:rsidR="00841905" w:rsidRPr="000B3012" w:rsidRDefault="00841905" w:rsidP="00AF13D5">
            <w:pPr>
              <w:pStyle w:val="ListParagraph"/>
              <w:rPr>
                <w:rFonts w:cs="Arial"/>
                <w:szCs w:val="20"/>
              </w:rPr>
            </w:pPr>
          </w:p>
          <w:p w:rsidR="00841905" w:rsidRPr="000B3012" w:rsidRDefault="00841905" w:rsidP="00211C83">
            <w:pPr>
              <w:pStyle w:val="ListParagraph"/>
              <w:numPr>
                <w:ilvl w:val="0"/>
                <w:numId w:val="49"/>
              </w:numPr>
              <w:ind w:left="1134" w:hanging="567"/>
              <w:rPr>
                <w:rFonts w:cs="Arial"/>
                <w:szCs w:val="20"/>
              </w:rPr>
            </w:pPr>
            <w:r w:rsidRPr="000B3012">
              <w:rPr>
                <w:rFonts w:cs="Arial"/>
                <w:szCs w:val="20"/>
              </w:rPr>
              <w:t>Environmental Protection Licence under the Protection of the Environment Operations Act 1997 from the NSW Environment Protection Authority (NSW EPA).</w:t>
            </w:r>
          </w:p>
          <w:p w:rsidR="00841905" w:rsidRPr="000B3012" w:rsidRDefault="00841905" w:rsidP="00C55B5C">
            <w:pPr>
              <w:autoSpaceDE w:val="0"/>
              <w:autoSpaceDN w:val="0"/>
              <w:adjustRightInd w:val="0"/>
              <w:rPr>
                <w:rFonts w:cs="Arial"/>
                <w:szCs w:val="20"/>
              </w:rPr>
            </w:pPr>
          </w:p>
          <w:p w:rsidR="00841905" w:rsidRPr="000B3012" w:rsidRDefault="00841905" w:rsidP="00C55B5C">
            <w:pPr>
              <w:autoSpaceDE w:val="0"/>
              <w:autoSpaceDN w:val="0"/>
              <w:adjustRightInd w:val="0"/>
              <w:ind w:left="567"/>
              <w:rPr>
                <w:rFonts w:cs="Arial"/>
                <w:szCs w:val="20"/>
              </w:rPr>
            </w:pPr>
            <w:r w:rsidRPr="000B3012">
              <w:rPr>
                <w:rFonts w:cs="Arial"/>
                <w:szCs w:val="20"/>
              </w:rPr>
              <w:t xml:space="preserve">Construction Certificate plans </w:t>
            </w:r>
            <w:proofErr w:type="gramStart"/>
            <w:r w:rsidRPr="000B3012">
              <w:rPr>
                <w:rFonts w:cs="Arial"/>
                <w:szCs w:val="20"/>
              </w:rPr>
              <w:t>are</w:t>
            </w:r>
            <w:proofErr w:type="gramEnd"/>
            <w:r w:rsidRPr="000B3012">
              <w:rPr>
                <w:rFonts w:cs="Arial"/>
                <w:szCs w:val="20"/>
              </w:rPr>
              <w:t xml:space="preserve"> required to demonstrate compliance with the conditions specified by the above approvals and licences. </w:t>
            </w:r>
          </w:p>
        </w:tc>
        <w:tc>
          <w:tcPr>
            <w:tcW w:w="1904" w:type="dxa"/>
            <w:tcMar>
              <w:top w:w="284" w:type="dxa"/>
              <w:bottom w:w="170" w:type="dxa"/>
            </w:tcMar>
          </w:tcPr>
          <w:p w:rsidR="00841905" w:rsidRPr="000B3012" w:rsidRDefault="00841905" w:rsidP="00A12742">
            <w:pPr>
              <w:rPr>
                <w:rFonts w:cs="Arial"/>
                <w:szCs w:val="20"/>
              </w:rPr>
            </w:pPr>
          </w:p>
          <w:p w:rsidR="00841905" w:rsidRPr="000B3012" w:rsidRDefault="00841905" w:rsidP="00A12742">
            <w:pPr>
              <w:rPr>
                <w:rFonts w:cs="Arial"/>
                <w:szCs w:val="20"/>
              </w:rPr>
            </w:pPr>
          </w:p>
          <w:p w:rsidR="00841905" w:rsidRPr="000B3012" w:rsidRDefault="00841905" w:rsidP="00C55B5C">
            <w:pPr>
              <w:rPr>
                <w:rFonts w:cs="Arial"/>
                <w:szCs w:val="20"/>
              </w:rPr>
            </w:pPr>
          </w:p>
          <w:p w:rsidR="00841905" w:rsidRPr="000B3012" w:rsidRDefault="00841905" w:rsidP="00626195">
            <w:pPr>
              <w:rPr>
                <w:rFonts w:cs="Arial"/>
                <w:szCs w:val="20"/>
              </w:rPr>
            </w:pPr>
            <w:r w:rsidRPr="000B3012">
              <w:rPr>
                <w:rFonts w:cs="Arial"/>
                <w:szCs w:val="20"/>
              </w:rPr>
              <w:t xml:space="preserve">To ensure relevant approvals and licences for the proposed works are obtained and that any conditions of these licences and approvals are incorporated into the construction certificate documentation. </w:t>
            </w:r>
          </w:p>
        </w:tc>
      </w:tr>
      <w:tr w:rsidR="00841905" w:rsidRPr="000B3012" w:rsidTr="00EE460E">
        <w:trPr>
          <w:trHeight w:val="845"/>
        </w:trPr>
        <w:tc>
          <w:tcPr>
            <w:tcW w:w="7338" w:type="dxa"/>
            <w:tcMar>
              <w:top w:w="170" w:type="dxa"/>
              <w:bottom w:w="170" w:type="dxa"/>
            </w:tcMar>
          </w:tcPr>
          <w:p w:rsidR="00841905" w:rsidRPr="000B3012" w:rsidRDefault="00841905" w:rsidP="00B073D6">
            <w:pPr>
              <w:rPr>
                <w:rFonts w:eastAsia="Times New Roman" w:cs="Arial"/>
                <w:b/>
                <w:bCs/>
                <w:szCs w:val="20"/>
              </w:rPr>
            </w:pPr>
            <w:r w:rsidRPr="000B3012">
              <w:rPr>
                <w:rFonts w:eastAsia="Times New Roman" w:cs="Arial"/>
                <w:b/>
                <w:bCs/>
                <w:szCs w:val="20"/>
              </w:rPr>
              <w:t xml:space="preserve">Condition Survey </w:t>
            </w:r>
          </w:p>
          <w:p w:rsidR="00841905" w:rsidRPr="000B3012" w:rsidRDefault="00841905" w:rsidP="00B073D6">
            <w:pPr>
              <w:rPr>
                <w:rFonts w:eastAsia="Times New Roman" w:cs="Arial"/>
                <w:bCs/>
                <w:szCs w:val="20"/>
              </w:rPr>
            </w:pPr>
          </w:p>
          <w:p w:rsidR="00841905" w:rsidRPr="000B3012" w:rsidRDefault="00841905" w:rsidP="00211C83">
            <w:pPr>
              <w:pStyle w:val="ListParagraph"/>
              <w:numPr>
                <w:ilvl w:val="0"/>
                <w:numId w:val="30"/>
              </w:numPr>
              <w:ind w:left="567" w:hanging="567"/>
              <w:rPr>
                <w:rFonts w:eastAsia="Times New Roman" w:cs="Arial"/>
                <w:bCs/>
                <w:szCs w:val="20"/>
              </w:rPr>
            </w:pPr>
            <w:r w:rsidRPr="000B3012">
              <w:rPr>
                <w:rFonts w:eastAsia="Times New Roman" w:cs="Arial"/>
                <w:bCs/>
                <w:szCs w:val="20"/>
              </w:rPr>
              <w:t xml:space="preserve">A condition survey of the river banks (both banks) must be undertaken </w:t>
            </w:r>
            <w:r w:rsidR="00135DD2">
              <w:rPr>
                <w:rFonts w:eastAsia="Times New Roman" w:cs="Arial"/>
                <w:bCs/>
                <w:szCs w:val="20"/>
              </w:rPr>
              <w:t xml:space="preserve">by a suitably qualified person </w:t>
            </w:r>
            <w:r w:rsidR="007A1544">
              <w:rPr>
                <w:rFonts w:eastAsia="Times New Roman" w:cs="Arial"/>
                <w:bCs/>
                <w:szCs w:val="20"/>
              </w:rPr>
              <w:t xml:space="preserve">before </w:t>
            </w:r>
            <w:r w:rsidRPr="000B3012">
              <w:rPr>
                <w:rFonts w:eastAsia="Times New Roman" w:cs="Arial"/>
                <w:bCs/>
                <w:szCs w:val="20"/>
              </w:rPr>
              <w:t xml:space="preserve">any </w:t>
            </w:r>
            <w:r w:rsidR="007A1544">
              <w:rPr>
                <w:rFonts w:eastAsia="Times New Roman" w:cs="Arial"/>
                <w:bCs/>
                <w:szCs w:val="20"/>
              </w:rPr>
              <w:t>earthworks</w:t>
            </w:r>
            <w:r w:rsidRPr="000B3012">
              <w:rPr>
                <w:rFonts w:eastAsia="Times New Roman" w:cs="Arial"/>
                <w:bCs/>
                <w:szCs w:val="20"/>
              </w:rPr>
              <w:t xml:space="preserve"> </w:t>
            </w:r>
            <w:r w:rsidR="007A1544">
              <w:rPr>
                <w:rFonts w:eastAsia="Times New Roman" w:cs="Arial"/>
                <w:bCs/>
                <w:szCs w:val="20"/>
              </w:rPr>
              <w:t>occur on the site</w:t>
            </w:r>
            <w:r w:rsidR="002D4854">
              <w:rPr>
                <w:rFonts w:eastAsia="Times New Roman" w:cs="Arial"/>
                <w:bCs/>
                <w:szCs w:val="20"/>
              </w:rPr>
              <w:t>.</w:t>
            </w:r>
            <w:r w:rsidRPr="000B3012">
              <w:rPr>
                <w:rFonts w:eastAsia="Times New Roman" w:cs="Arial"/>
                <w:bCs/>
                <w:szCs w:val="20"/>
              </w:rPr>
              <w:t xml:space="preserve"> </w:t>
            </w:r>
          </w:p>
          <w:p w:rsidR="00841905" w:rsidRPr="000B3012" w:rsidRDefault="00841905" w:rsidP="00125FBF">
            <w:pPr>
              <w:pStyle w:val="ListParagraph"/>
              <w:ind w:left="567"/>
              <w:rPr>
                <w:rFonts w:eastAsia="Times New Roman" w:cs="Arial"/>
                <w:bCs/>
                <w:szCs w:val="20"/>
              </w:rPr>
            </w:pPr>
          </w:p>
          <w:p w:rsidR="00841905" w:rsidRPr="000B3012" w:rsidRDefault="00841905" w:rsidP="00125FBF">
            <w:pPr>
              <w:pStyle w:val="ListParagraph"/>
              <w:ind w:left="567"/>
              <w:rPr>
                <w:rFonts w:eastAsia="Times New Roman" w:cs="Arial"/>
                <w:bCs/>
                <w:szCs w:val="20"/>
              </w:rPr>
            </w:pPr>
            <w:r w:rsidRPr="000B3012">
              <w:rPr>
                <w:rFonts w:eastAsia="Times New Roman" w:cs="Arial"/>
                <w:bCs/>
                <w:szCs w:val="20"/>
              </w:rPr>
              <w:t xml:space="preserve">The survey must establish the baseline condition of the </w:t>
            </w:r>
            <w:r w:rsidR="002D4854">
              <w:rPr>
                <w:rFonts w:eastAsia="Times New Roman" w:cs="Arial"/>
                <w:bCs/>
                <w:szCs w:val="20"/>
              </w:rPr>
              <w:t xml:space="preserve">river </w:t>
            </w:r>
            <w:r w:rsidRPr="000B3012">
              <w:rPr>
                <w:rFonts w:eastAsia="Times New Roman" w:cs="Arial"/>
                <w:bCs/>
                <w:szCs w:val="20"/>
              </w:rPr>
              <w:t xml:space="preserve">banks and </w:t>
            </w:r>
            <w:r w:rsidR="002D4854">
              <w:rPr>
                <w:rFonts w:eastAsia="Times New Roman" w:cs="Arial"/>
                <w:bCs/>
                <w:szCs w:val="20"/>
              </w:rPr>
              <w:t xml:space="preserve">be </w:t>
            </w:r>
            <w:r w:rsidRPr="000B3012">
              <w:rPr>
                <w:rFonts w:eastAsia="Times New Roman" w:cs="Arial"/>
                <w:bCs/>
                <w:szCs w:val="20"/>
              </w:rPr>
              <w:t xml:space="preserve">submitted to Council before the issue of any Construction Certificate. </w:t>
            </w:r>
          </w:p>
          <w:p w:rsidR="00841905" w:rsidRPr="000B3012" w:rsidRDefault="00841905" w:rsidP="00D31E8B">
            <w:pPr>
              <w:rPr>
                <w:rFonts w:cs="Arial"/>
                <w:szCs w:val="20"/>
              </w:rPr>
            </w:pPr>
          </w:p>
        </w:tc>
        <w:tc>
          <w:tcPr>
            <w:tcW w:w="1904" w:type="dxa"/>
            <w:tcMar>
              <w:top w:w="284" w:type="dxa"/>
              <w:bottom w:w="170" w:type="dxa"/>
            </w:tcMar>
          </w:tcPr>
          <w:p w:rsidR="00841905" w:rsidRPr="000B3012" w:rsidRDefault="00841905" w:rsidP="00B073D6">
            <w:pPr>
              <w:rPr>
                <w:rFonts w:cs="Arial"/>
                <w:szCs w:val="20"/>
              </w:rPr>
            </w:pPr>
          </w:p>
          <w:p w:rsidR="00841905" w:rsidRPr="000B3012" w:rsidRDefault="00841905" w:rsidP="007A1544">
            <w:pPr>
              <w:rPr>
                <w:rFonts w:cs="Arial"/>
                <w:szCs w:val="20"/>
              </w:rPr>
            </w:pPr>
            <w:r w:rsidRPr="000B3012">
              <w:rPr>
                <w:rFonts w:cs="Arial"/>
                <w:szCs w:val="20"/>
              </w:rPr>
              <w:t xml:space="preserve">To record the condition of the river banks </w:t>
            </w:r>
            <w:r w:rsidR="007A1544">
              <w:rPr>
                <w:rFonts w:cs="Arial"/>
                <w:szCs w:val="20"/>
              </w:rPr>
              <w:t>before commencement of earthworks</w:t>
            </w:r>
            <w:r w:rsidRPr="000B3012">
              <w:rPr>
                <w:rFonts w:cs="Arial"/>
                <w:szCs w:val="20"/>
              </w:rPr>
              <w:t>.</w:t>
            </w:r>
          </w:p>
        </w:tc>
      </w:tr>
      <w:tr w:rsidR="00841905" w:rsidRPr="000B3012" w:rsidTr="00EE460E">
        <w:trPr>
          <w:trHeight w:val="845"/>
        </w:trPr>
        <w:tc>
          <w:tcPr>
            <w:tcW w:w="7338" w:type="dxa"/>
            <w:tcMar>
              <w:top w:w="170" w:type="dxa"/>
              <w:bottom w:w="170" w:type="dxa"/>
            </w:tcMar>
          </w:tcPr>
          <w:p w:rsidR="00841905" w:rsidRPr="000B3012" w:rsidRDefault="00841905" w:rsidP="00626195">
            <w:pPr>
              <w:pStyle w:val="Default"/>
              <w:rPr>
                <w:b/>
                <w:sz w:val="20"/>
                <w:szCs w:val="20"/>
              </w:rPr>
            </w:pPr>
            <w:r w:rsidRPr="000B3012">
              <w:rPr>
                <w:b/>
                <w:sz w:val="20"/>
                <w:szCs w:val="20"/>
              </w:rPr>
              <w:lastRenderedPageBreak/>
              <w:t xml:space="preserve">Operational Management Plan </w:t>
            </w:r>
          </w:p>
          <w:p w:rsidR="00841905" w:rsidRPr="000B3012" w:rsidRDefault="00841905" w:rsidP="00B24C67">
            <w:pPr>
              <w:ind w:left="567"/>
              <w:contextualSpacing/>
              <w:jc w:val="both"/>
              <w:rPr>
                <w:rFonts w:eastAsia="Times New Roman" w:cs="Arial"/>
                <w:b/>
                <w:szCs w:val="20"/>
              </w:rPr>
            </w:pPr>
          </w:p>
          <w:p w:rsidR="00841905" w:rsidRPr="000B3012" w:rsidRDefault="00841905" w:rsidP="00211C83">
            <w:pPr>
              <w:pStyle w:val="ListParagraph"/>
              <w:numPr>
                <w:ilvl w:val="0"/>
                <w:numId w:val="30"/>
              </w:numPr>
              <w:ind w:left="567" w:hanging="567"/>
              <w:jc w:val="both"/>
              <w:rPr>
                <w:rFonts w:eastAsia="Times New Roman" w:cs="Arial"/>
                <w:color w:val="000000"/>
                <w:szCs w:val="20"/>
                <w:lang w:val="en"/>
              </w:rPr>
            </w:pPr>
            <w:r w:rsidRPr="000B3012">
              <w:rPr>
                <w:rFonts w:eastAsia="Times New Roman" w:cs="Arial"/>
                <w:szCs w:val="20"/>
              </w:rPr>
              <w:t xml:space="preserve">The approved </w:t>
            </w:r>
            <w:r w:rsidR="002D4854">
              <w:rPr>
                <w:rFonts w:eastAsia="Times New Roman" w:cs="Arial"/>
                <w:szCs w:val="20"/>
              </w:rPr>
              <w:t xml:space="preserve">operational </w:t>
            </w:r>
            <w:r w:rsidRPr="000B3012">
              <w:rPr>
                <w:rFonts w:eastAsia="Times New Roman" w:cs="Arial"/>
                <w:szCs w:val="20"/>
              </w:rPr>
              <w:t>management</w:t>
            </w:r>
            <w:r w:rsidR="002D4854">
              <w:rPr>
                <w:rFonts w:eastAsia="Times New Roman" w:cs="Arial"/>
                <w:szCs w:val="20"/>
              </w:rPr>
              <w:t xml:space="preserve"> plan </w:t>
            </w:r>
            <w:r w:rsidRPr="000B3012">
              <w:rPr>
                <w:rFonts w:eastAsia="Times New Roman" w:cs="Arial"/>
                <w:color w:val="000000"/>
                <w:szCs w:val="20"/>
                <w:lang w:val="en"/>
              </w:rPr>
              <w:t xml:space="preserve">listed in Condition 2 must be updated to demonstrate that the proposal complies with </w:t>
            </w:r>
            <w:r w:rsidRPr="000B3012">
              <w:rPr>
                <w:rFonts w:eastAsia="Times New Roman" w:cs="Arial"/>
                <w:szCs w:val="20"/>
              </w:rPr>
              <w:t>the conditions imposed by this consent and external agencies listed under condition 1 of this consent.</w:t>
            </w:r>
          </w:p>
          <w:p w:rsidR="00841905" w:rsidRPr="000B3012" w:rsidRDefault="00841905" w:rsidP="00626195">
            <w:pPr>
              <w:pStyle w:val="ListParagraph"/>
              <w:ind w:left="567"/>
              <w:jc w:val="both"/>
              <w:rPr>
                <w:rFonts w:eastAsia="Times New Roman" w:cs="Arial"/>
                <w:color w:val="000000"/>
                <w:szCs w:val="20"/>
                <w:lang w:val="en"/>
              </w:rPr>
            </w:pPr>
          </w:p>
          <w:p w:rsidR="00841905" w:rsidRPr="000B3012" w:rsidRDefault="00841905" w:rsidP="00626195">
            <w:pPr>
              <w:pStyle w:val="ListParagraph"/>
              <w:ind w:left="567"/>
              <w:jc w:val="both"/>
              <w:rPr>
                <w:rFonts w:eastAsia="Times New Roman" w:cs="Arial"/>
                <w:color w:val="000000"/>
                <w:szCs w:val="20"/>
                <w:lang w:val="en"/>
              </w:rPr>
            </w:pPr>
            <w:r w:rsidRPr="000B3012">
              <w:rPr>
                <w:rFonts w:eastAsia="Times New Roman" w:cs="Arial"/>
                <w:szCs w:val="20"/>
              </w:rPr>
              <w:t xml:space="preserve">The approved </w:t>
            </w:r>
            <w:r w:rsidR="002D4854">
              <w:rPr>
                <w:rFonts w:eastAsia="Times New Roman" w:cs="Arial"/>
                <w:szCs w:val="20"/>
              </w:rPr>
              <w:t xml:space="preserve">operational </w:t>
            </w:r>
            <w:r w:rsidR="002D4854" w:rsidRPr="000B3012">
              <w:rPr>
                <w:rFonts w:eastAsia="Times New Roman" w:cs="Arial"/>
                <w:szCs w:val="20"/>
              </w:rPr>
              <w:t>management</w:t>
            </w:r>
            <w:r w:rsidR="002D4854">
              <w:rPr>
                <w:rFonts w:eastAsia="Times New Roman" w:cs="Arial"/>
                <w:szCs w:val="20"/>
              </w:rPr>
              <w:t xml:space="preserve"> plan </w:t>
            </w:r>
            <w:r w:rsidRPr="000B3012">
              <w:rPr>
                <w:rFonts w:eastAsia="Times New Roman" w:cs="Arial"/>
                <w:szCs w:val="20"/>
              </w:rPr>
              <w:t xml:space="preserve">is to be submitted to the Principal Certifier and Council before to the issue of </w:t>
            </w:r>
            <w:r w:rsidRPr="000B3012">
              <w:rPr>
                <w:rFonts w:eastAsia="Times New Roman" w:cs="Arial"/>
                <w:bCs/>
                <w:szCs w:val="20"/>
              </w:rPr>
              <w:t>any Construction Certificate</w:t>
            </w:r>
            <w:r w:rsidRPr="000B3012">
              <w:rPr>
                <w:rFonts w:cs="Arial"/>
                <w:szCs w:val="20"/>
              </w:rPr>
              <w:t>.</w:t>
            </w:r>
          </w:p>
          <w:p w:rsidR="00841905" w:rsidRPr="000B3012" w:rsidRDefault="00841905" w:rsidP="00B073D6">
            <w:pPr>
              <w:rPr>
                <w:rFonts w:cs="Arial"/>
                <w:szCs w:val="20"/>
              </w:rPr>
            </w:pPr>
          </w:p>
        </w:tc>
        <w:tc>
          <w:tcPr>
            <w:tcW w:w="1904" w:type="dxa"/>
            <w:tcMar>
              <w:top w:w="284" w:type="dxa"/>
              <w:bottom w:w="170" w:type="dxa"/>
            </w:tcMar>
          </w:tcPr>
          <w:p w:rsidR="00841905" w:rsidRPr="000B3012" w:rsidRDefault="00841905" w:rsidP="00B073D6">
            <w:pPr>
              <w:rPr>
                <w:rFonts w:cs="Arial"/>
                <w:szCs w:val="20"/>
              </w:rPr>
            </w:pPr>
          </w:p>
          <w:p w:rsidR="00841905" w:rsidRPr="000B3012" w:rsidRDefault="00841905" w:rsidP="00B073D6">
            <w:pPr>
              <w:rPr>
                <w:rFonts w:cs="Arial"/>
                <w:szCs w:val="20"/>
              </w:rPr>
            </w:pPr>
          </w:p>
          <w:p w:rsidR="00841905" w:rsidRPr="000B3012" w:rsidRDefault="00841905" w:rsidP="00626195">
            <w:pPr>
              <w:rPr>
                <w:rFonts w:cs="Arial"/>
                <w:szCs w:val="20"/>
              </w:rPr>
            </w:pPr>
            <w:r w:rsidRPr="000B3012">
              <w:rPr>
                <w:rFonts w:cs="Arial"/>
                <w:szCs w:val="20"/>
              </w:rPr>
              <w:t>To update the operational management plan.</w:t>
            </w:r>
          </w:p>
        </w:tc>
      </w:tr>
      <w:tr w:rsidR="00841905" w:rsidRPr="000B3012" w:rsidTr="000B3012">
        <w:trPr>
          <w:trHeight w:val="35"/>
        </w:trPr>
        <w:tc>
          <w:tcPr>
            <w:tcW w:w="7338" w:type="dxa"/>
            <w:tcMar>
              <w:top w:w="170" w:type="dxa"/>
              <w:bottom w:w="170" w:type="dxa"/>
            </w:tcMar>
          </w:tcPr>
          <w:p w:rsidR="00841905" w:rsidRPr="000B3012" w:rsidRDefault="00841905" w:rsidP="00F8755A">
            <w:pPr>
              <w:contextualSpacing/>
              <w:jc w:val="both"/>
              <w:rPr>
                <w:rFonts w:eastAsia="Times New Roman" w:cs="Arial"/>
                <w:b/>
                <w:szCs w:val="20"/>
                <w:lang w:eastAsia="en-AU"/>
              </w:rPr>
            </w:pPr>
            <w:r w:rsidRPr="000B3012">
              <w:rPr>
                <w:rFonts w:eastAsia="Times New Roman" w:cs="Arial"/>
                <w:b/>
                <w:szCs w:val="20"/>
                <w:lang w:eastAsia="en-AU"/>
              </w:rPr>
              <w:t xml:space="preserve">Sewer Management Facility </w:t>
            </w:r>
          </w:p>
          <w:p w:rsidR="00841905" w:rsidRPr="000B3012" w:rsidRDefault="00841905" w:rsidP="00F8755A">
            <w:pPr>
              <w:contextualSpacing/>
              <w:jc w:val="both"/>
              <w:rPr>
                <w:rFonts w:eastAsia="Times New Roman" w:cs="Arial"/>
                <w:szCs w:val="20"/>
                <w:lang w:eastAsia="en-AU"/>
              </w:rPr>
            </w:pPr>
          </w:p>
          <w:p w:rsidR="00841905" w:rsidRPr="000B3012" w:rsidRDefault="00841905" w:rsidP="000B3012">
            <w:pPr>
              <w:pStyle w:val="ListParagraph"/>
              <w:numPr>
                <w:ilvl w:val="0"/>
                <w:numId w:val="30"/>
              </w:numPr>
              <w:ind w:left="567" w:hanging="567"/>
              <w:jc w:val="both"/>
              <w:rPr>
                <w:rFonts w:eastAsia="Times New Roman" w:cs="Arial"/>
                <w:szCs w:val="20"/>
                <w:lang w:eastAsia="en-AU"/>
              </w:rPr>
            </w:pPr>
            <w:r w:rsidRPr="000B3012">
              <w:rPr>
                <w:rFonts w:eastAsia="Times New Roman" w:cs="Arial"/>
                <w:szCs w:val="20"/>
                <w:lang w:eastAsia="en-AU"/>
              </w:rPr>
              <w:t xml:space="preserve">A Sewer Management Facility System application shall be submitted to Hawkesbury City Council.  The treatment system and disposal method is to comply with Australian/New Zealand Standard 1547:2012 – </w:t>
            </w:r>
            <w:r w:rsidRPr="000B3012">
              <w:rPr>
                <w:rFonts w:eastAsia="Times New Roman" w:cs="Arial"/>
                <w:i/>
                <w:szCs w:val="20"/>
                <w:lang w:eastAsia="en-AU"/>
              </w:rPr>
              <w:t>On-site domestic wastewater management</w:t>
            </w:r>
            <w:r w:rsidRPr="000B3012">
              <w:rPr>
                <w:rFonts w:eastAsia="Times New Roman" w:cs="Arial"/>
                <w:szCs w:val="20"/>
                <w:lang w:eastAsia="en-AU"/>
              </w:rPr>
              <w:t>.  Evidence of the approval of the application must be submitted to the Principal Certifying Authority before the issue of any construction certificate.</w:t>
            </w:r>
          </w:p>
        </w:tc>
        <w:tc>
          <w:tcPr>
            <w:tcW w:w="1904" w:type="dxa"/>
            <w:tcMar>
              <w:top w:w="284" w:type="dxa"/>
              <w:bottom w:w="170" w:type="dxa"/>
            </w:tcMar>
          </w:tcPr>
          <w:p w:rsidR="00841905" w:rsidRPr="000B3012" w:rsidRDefault="00841905" w:rsidP="00CF2467">
            <w:pPr>
              <w:rPr>
                <w:rFonts w:cs="Arial"/>
                <w:szCs w:val="20"/>
              </w:rPr>
            </w:pPr>
          </w:p>
          <w:p w:rsidR="00841905" w:rsidRPr="000B3012" w:rsidRDefault="00841905" w:rsidP="00CF2467">
            <w:pPr>
              <w:rPr>
                <w:rFonts w:cs="Arial"/>
                <w:szCs w:val="20"/>
              </w:rPr>
            </w:pPr>
          </w:p>
          <w:p w:rsidR="00841905" w:rsidRPr="000B3012" w:rsidRDefault="00841905" w:rsidP="00CF2467">
            <w:pPr>
              <w:rPr>
                <w:rFonts w:cs="Arial"/>
                <w:szCs w:val="20"/>
              </w:rPr>
            </w:pPr>
            <w:r w:rsidRPr="000B3012">
              <w:rPr>
                <w:rFonts w:cs="Arial"/>
                <w:szCs w:val="20"/>
              </w:rPr>
              <w:t>To ensure the development can be provided with suitable sewerage services.</w:t>
            </w:r>
          </w:p>
        </w:tc>
      </w:tr>
      <w:tr w:rsidR="005C5AEF" w:rsidRPr="000B3012" w:rsidTr="00EE460E">
        <w:trPr>
          <w:trHeight w:val="845"/>
        </w:trPr>
        <w:tc>
          <w:tcPr>
            <w:tcW w:w="7338" w:type="dxa"/>
            <w:tcMar>
              <w:top w:w="170" w:type="dxa"/>
              <w:bottom w:w="170" w:type="dxa"/>
            </w:tcMar>
          </w:tcPr>
          <w:p w:rsidR="005C5AEF" w:rsidRDefault="005C5AEF" w:rsidP="005C5AEF">
            <w:pPr>
              <w:pStyle w:val="Default"/>
              <w:rPr>
                <w:szCs w:val="20"/>
              </w:rPr>
            </w:pPr>
            <w:r>
              <w:rPr>
                <w:b/>
                <w:bCs/>
                <w:sz w:val="20"/>
                <w:szCs w:val="20"/>
              </w:rPr>
              <w:t xml:space="preserve">Flood Compatible Construction </w:t>
            </w:r>
          </w:p>
          <w:p w:rsidR="005C5AEF" w:rsidRDefault="005C5AEF" w:rsidP="005C5AEF">
            <w:pPr>
              <w:pStyle w:val="Default"/>
              <w:rPr>
                <w:sz w:val="20"/>
                <w:szCs w:val="20"/>
              </w:rPr>
            </w:pPr>
          </w:p>
          <w:p w:rsidR="005C5AEF" w:rsidRDefault="005C5AEF" w:rsidP="005C5AEF">
            <w:pPr>
              <w:pStyle w:val="Default"/>
              <w:numPr>
                <w:ilvl w:val="0"/>
                <w:numId w:val="30"/>
              </w:numPr>
              <w:ind w:left="567" w:hanging="567"/>
              <w:rPr>
                <w:sz w:val="20"/>
                <w:szCs w:val="20"/>
              </w:rPr>
            </w:pPr>
            <w:r>
              <w:rPr>
                <w:sz w:val="20"/>
                <w:szCs w:val="20"/>
              </w:rPr>
              <w:t>All buildings must have flood compatible structural components up to and including the 100 year Average Recurrence Interval (ARI) flood level. The materials used in the construction must be consistent with any structural engineering certificate regarding the ability of the building/structure to withstand the forces of floodwater.</w:t>
            </w:r>
          </w:p>
          <w:p w:rsidR="005C5AEF" w:rsidRDefault="005C5AEF" w:rsidP="005C5AEF">
            <w:pPr>
              <w:pStyle w:val="Default"/>
              <w:ind w:left="567"/>
              <w:rPr>
                <w:sz w:val="20"/>
                <w:szCs w:val="20"/>
              </w:rPr>
            </w:pPr>
          </w:p>
          <w:p w:rsidR="005C5AEF" w:rsidRDefault="005C5AEF" w:rsidP="005C5AEF">
            <w:pPr>
              <w:pStyle w:val="Default"/>
              <w:ind w:left="567"/>
              <w:rPr>
                <w:sz w:val="20"/>
                <w:szCs w:val="20"/>
              </w:rPr>
            </w:pPr>
            <w:r w:rsidRPr="005C5AEF">
              <w:rPr>
                <w:sz w:val="20"/>
                <w:szCs w:val="20"/>
              </w:rPr>
              <w:t xml:space="preserve">A written specification of the proposed materials to be used shall be provided to the Principal Certifying Authority </w:t>
            </w:r>
            <w:r>
              <w:rPr>
                <w:sz w:val="20"/>
                <w:szCs w:val="20"/>
              </w:rPr>
              <w:t xml:space="preserve">before </w:t>
            </w:r>
            <w:r w:rsidRPr="005C5AEF">
              <w:rPr>
                <w:sz w:val="20"/>
                <w:szCs w:val="20"/>
              </w:rPr>
              <w:t xml:space="preserve">the issue of a Construction Certificate. </w:t>
            </w:r>
          </w:p>
          <w:p w:rsidR="005C5AEF" w:rsidRPr="005C5AEF" w:rsidRDefault="005C5AEF" w:rsidP="005C5AEF">
            <w:pPr>
              <w:pStyle w:val="Default"/>
              <w:ind w:left="567"/>
              <w:rPr>
                <w:sz w:val="20"/>
                <w:szCs w:val="20"/>
              </w:rPr>
            </w:pPr>
          </w:p>
          <w:p w:rsidR="005C5AEF" w:rsidRDefault="005C5AEF" w:rsidP="005C5AEF">
            <w:pPr>
              <w:pStyle w:val="Default"/>
              <w:ind w:left="567"/>
              <w:rPr>
                <w:szCs w:val="20"/>
              </w:rPr>
            </w:pPr>
            <w:r>
              <w:rPr>
                <w:b/>
                <w:bCs/>
                <w:sz w:val="20"/>
                <w:szCs w:val="20"/>
              </w:rPr>
              <w:t xml:space="preserve">Note: </w:t>
            </w:r>
            <w:r>
              <w:rPr>
                <w:sz w:val="20"/>
                <w:szCs w:val="20"/>
              </w:rPr>
              <w:t>Advice on suitability of materials for use on flood liable land can be found in the publication 'Reducing Vulnerability of Buildings to Flood Damage' (Chapter 4.3 - Construction Materials)</w:t>
            </w:r>
          </w:p>
          <w:p w:rsidR="005C5AEF" w:rsidRPr="000B3012" w:rsidRDefault="005C5AEF" w:rsidP="00FC0175">
            <w:pPr>
              <w:rPr>
                <w:rFonts w:eastAsia="Calibri" w:cs="Arial"/>
                <w:b/>
                <w:szCs w:val="20"/>
              </w:rPr>
            </w:pPr>
          </w:p>
        </w:tc>
        <w:tc>
          <w:tcPr>
            <w:tcW w:w="1904" w:type="dxa"/>
            <w:tcMar>
              <w:top w:w="284" w:type="dxa"/>
              <w:bottom w:w="170" w:type="dxa"/>
            </w:tcMar>
          </w:tcPr>
          <w:p w:rsidR="005C5AEF" w:rsidRDefault="005C5AEF" w:rsidP="00510FBA">
            <w:pPr>
              <w:rPr>
                <w:rFonts w:cs="Arial"/>
                <w:szCs w:val="20"/>
              </w:rPr>
            </w:pPr>
          </w:p>
          <w:p w:rsidR="005C5AEF" w:rsidRDefault="005C5AEF" w:rsidP="00510FBA">
            <w:pPr>
              <w:rPr>
                <w:rFonts w:cs="Arial"/>
                <w:szCs w:val="20"/>
              </w:rPr>
            </w:pPr>
          </w:p>
          <w:p w:rsidR="005C5AEF" w:rsidRPr="000B3012" w:rsidRDefault="005C5AEF" w:rsidP="005C5AEF">
            <w:pPr>
              <w:rPr>
                <w:rFonts w:cs="Arial"/>
                <w:szCs w:val="20"/>
              </w:rPr>
            </w:pPr>
            <w:r>
              <w:rPr>
                <w:rFonts w:cs="Arial"/>
                <w:szCs w:val="20"/>
              </w:rPr>
              <w:t xml:space="preserve">To ensure </w:t>
            </w:r>
            <w:r>
              <w:rPr>
                <w:szCs w:val="20"/>
              </w:rPr>
              <w:t>buildings have flood compatible structural components.</w:t>
            </w:r>
          </w:p>
        </w:tc>
      </w:tr>
      <w:tr w:rsidR="005C5AEF" w:rsidRPr="000B3012" w:rsidTr="00EE460E">
        <w:trPr>
          <w:trHeight w:val="845"/>
        </w:trPr>
        <w:tc>
          <w:tcPr>
            <w:tcW w:w="7338" w:type="dxa"/>
            <w:tcMar>
              <w:top w:w="170" w:type="dxa"/>
              <w:bottom w:w="170" w:type="dxa"/>
            </w:tcMar>
          </w:tcPr>
          <w:p w:rsidR="005C5AEF" w:rsidRDefault="005C5AEF" w:rsidP="005C5AEF">
            <w:pPr>
              <w:pStyle w:val="Default"/>
              <w:rPr>
                <w:b/>
                <w:bCs/>
                <w:sz w:val="20"/>
                <w:szCs w:val="20"/>
              </w:rPr>
            </w:pPr>
            <w:r>
              <w:rPr>
                <w:b/>
                <w:bCs/>
                <w:sz w:val="20"/>
                <w:szCs w:val="20"/>
              </w:rPr>
              <w:t xml:space="preserve">Flood Prone Land - Engineers Certification </w:t>
            </w:r>
          </w:p>
          <w:p w:rsidR="005C5AEF" w:rsidRDefault="005C5AEF" w:rsidP="005C5AEF">
            <w:pPr>
              <w:pStyle w:val="Default"/>
              <w:rPr>
                <w:sz w:val="20"/>
                <w:szCs w:val="20"/>
              </w:rPr>
            </w:pPr>
          </w:p>
          <w:p w:rsidR="005C5AEF" w:rsidRPr="0080131A" w:rsidRDefault="005C5AEF" w:rsidP="0080131A">
            <w:pPr>
              <w:pStyle w:val="Default"/>
              <w:numPr>
                <w:ilvl w:val="0"/>
                <w:numId w:val="30"/>
              </w:numPr>
              <w:ind w:left="567" w:hanging="567"/>
              <w:rPr>
                <w:sz w:val="20"/>
                <w:szCs w:val="20"/>
              </w:rPr>
            </w:pPr>
            <w:r>
              <w:rPr>
                <w:sz w:val="20"/>
                <w:szCs w:val="20"/>
              </w:rPr>
              <w:t>The 100 year Average Recurrence Interval (ARI) flo</w:t>
            </w:r>
            <w:r w:rsidR="0080131A">
              <w:rPr>
                <w:sz w:val="20"/>
                <w:szCs w:val="20"/>
              </w:rPr>
              <w:t xml:space="preserve">od level for this site is 17.3 </w:t>
            </w:r>
            <w:r>
              <w:rPr>
                <w:sz w:val="20"/>
                <w:szCs w:val="20"/>
              </w:rPr>
              <w:t xml:space="preserve">metres AHD (Australian Height Datum). </w:t>
            </w:r>
            <w:r w:rsidR="0080131A">
              <w:rPr>
                <w:sz w:val="20"/>
                <w:szCs w:val="20"/>
              </w:rPr>
              <w:t xml:space="preserve"> </w:t>
            </w:r>
            <w:r w:rsidRPr="0080131A">
              <w:rPr>
                <w:sz w:val="20"/>
                <w:szCs w:val="20"/>
              </w:rPr>
              <w:t xml:space="preserve">An engineer's certificate must be provided deeming compliance with the following requirements during a 100 year ARI flood event: </w:t>
            </w:r>
          </w:p>
          <w:p w:rsidR="005C5AEF" w:rsidRDefault="005C5AEF" w:rsidP="005C5AEF">
            <w:pPr>
              <w:pStyle w:val="Default"/>
              <w:rPr>
                <w:sz w:val="20"/>
                <w:szCs w:val="20"/>
              </w:rPr>
            </w:pPr>
            <w:r>
              <w:rPr>
                <w:sz w:val="20"/>
                <w:szCs w:val="20"/>
              </w:rPr>
              <w:t xml:space="preserve"> </w:t>
            </w:r>
          </w:p>
          <w:p w:rsidR="005C5AEF" w:rsidRDefault="005C5AEF" w:rsidP="005C5AEF">
            <w:pPr>
              <w:pStyle w:val="Default"/>
              <w:numPr>
                <w:ilvl w:val="0"/>
                <w:numId w:val="62"/>
              </w:numPr>
              <w:ind w:left="1134" w:hanging="567"/>
              <w:rPr>
                <w:sz w:val="20"/>
                <w:szCs w:val="20"/>
              </w:rPr>
            </w:pPr>
            <w:r>
              <w:rPr>
                <w:sz w:val="20"/>
                <w:szCs w:val="20"/>
              </w:rPr>
              <w:t xml:space="preserve">Debris </w:t>
            </w:r>
          </w:p>
          <w:p w:rsidR="005C5AEF" w:rsidRDefault="005C5AEF" w:rsidP="005C5AEF">
            <w:pPr>
              <w:pStyle w:val="Default"/>
              <w:ind w:left="720"/>
              <w:rPr>
                <w:sz w:val="20"/>
                <w:szCs w:val="20"/>
              </w:rPr>
            </w:pPr>
          </w:p>
          <w:p w:rsidR="005C5AEF" w:rsidRDefault="005C5AEF" w:rsidP="005C5AEF">
            <w:pPr>
              <w:pStyle w:val="Default"/>
              <w:ind w:left="1134"/>
              <w:rPr>
                <w:sz w:val="20"/>
                <w:szCs w:val="20"/>
              </w:rPr>
            </w:pPr>
            <w:r>
              <w:rPr>
                <w:sz w:val="20"/>
                <w:szCs w:val="20"/>
              </w:rPr>
              <w:t xml:space="preserve">Damage to the proposed buildings, structures and block walls sustained in a flood will not generate debris capable of causing damage to downstream buildings or property. This includes securing of utilities and equipment including tanks, A/C units and similar. </w:t>
            </w:r>
          </w:p>
          <w:p w:rsidR="005C5AEF" w:rsidRDefault="005C5AEF" w:rsidP="005C5AEF">
            <w:pPr>
              <w:pStyle w:val="Default"/>
              <w:ind w:left="720"/>
              <w:rPr>
                <w:sz w:val="20"/>
                <w:szCs w:val="20"/>
              </w:rPr>
            </w:pPr>
          </w:p>
          <w:p w:rsidR="00C83078" w:rsidRDefault="005C5AEF" w:rsidP="00C83078">
            <w:pPr>
              <w:pStyle w:val="Default"/>
              <w:numPr>
                <w:ilvl w:val="0"/>
                <w:numId w:val="62"/>
              </w:numPr>
              <w:ind w:left="1134" w:hanging="567"/>
              <w:rPr>
                <w:sz w:val="20"/>
                <w:szCs w:val="20"/>
              </w:rPr>
            </w:pPr>
            <w:r w:rsidRPr="005C5AEF">
              <w:rPr>
                <w:sz w:val="20"/>
                <w:szCs w:val="20"/>
              </w:rPr>
              <w:t xml:space="preserve">Structural Soundness </w:t>
            </w:r>
          </w:p>
          <w:p w:rsidR="00C83078" w:rsidRDefault="00C83078" w:rsidP="00C83078">
            <w:pPr>
              <w:pStyle w:val="Default"/>
              <w:ind w:left="1134"/>
              <w:rPr>
                <w:sz w:val="20"/>
                <w:szCs w:val="20"/>
              </w:rPr>
            </w:pPr>
          </w:p>
          <w:p w:rsidR="005C5AEF" w:rsidRPr="00C83078" w:rsidRDefault="005C5AEF" w:rsidP="00C83078">
            <w:pPr>
              <w:pStyle w:val="Default"/>
              <w:ind w:left="1134"/>
              <w:rPr>
                <w:sz w:val="20"/>
                <w:szCs w:val="20"/>
              </w:rPr>
            </w:pPr>
            <w:r w:rsidRPr="00C83078">
              <w:rPr>
                <w:sz w:val="20"/>
                <w:szCs w:val="20"/>
              </w:rPr>
              <w:t xml:space="preserve">Any part of the development will be able to withstand the force of floodwaters (including lateral forces, buoyancy forces, unbalanced hydrostatic forces) and the impact of debris. </w:t>
            </w:r>
          </w:p>
          <w:p w:rsidR="005C5AEF" w:rsidRDefault="005C5AEF" w:rsidP="005C5AEF">
            <w:pPr>
              <w:pStyle w:val="Default"/>
              <w:ind w:left="720"/>
              <w:rPr>
                <w:sz w:val="20"/>
                <w:szCs w:val="20"/>
              </w:rPr>
            </w:pPr>
          </w:p>
          <w:p w:rsidR="00C83078" w:rsidRDefault="005C5AEF" w:rsidP="00C83078">
            <w:pPr>
              <w:pStyle w:val="Default"/>
              <w:numPr>
                <w:ilvl w:val="0"/>
                <w:numId w:val="62"/>
              </w:numPr>
              <w:ind w:left="1134" w:hanging="567"/>
              <w:rPr>
                <w:sz w:val="20"/>
                <w:szCs w:val="20"/>
              </w:rPr>
            </w:pPr>
            <w:r w:rsidRPr="005C5AEF">
              <w:rPr>
                <w:sz w:val="20"/>
                <w:szCs w:val="20"/>
              </w:rPr>
              <w:t xml:space="preserve">Foundations </w:t>
            </w:r>
          </w:p>
          <w:p w:rsidR="00C83078" w:rsidRDefault="00C83078" w:rsidP="00C83078">
            <w:pPr>
              <w:pStyle w:val="Default"/>
              <w:ind w:left="1134"/>
              <w:rPr>
                <w:sz w:val="20"/>
                <w:szCs w:val="20"/>
              </w:rPr>
            </w:pPr>
          </w:p>
          <w:p w:rsidR="00C83078" w:rsidRDefault="00C83078" w:rsidP="00C83078">
            <w:pPr>
              <w:pStyle w:val="Default"/>
              <w:ind w:left="1134"/>
              <w:rPr>
                <w:sz w:val="20"/>
                <w:szCs w:val="20"/>
              </w:rPr>
            </w:pPr>
            <w:r w:rsidRPr="00C83078">
              <w:rPr>
                <w:sz w:val="20"/>
                <w:szCs w:val="20"/>
              </w:rPr>
              <w:t xml:space="preserve">That footing systems must be structurally stable during flooding and must consider the soil properties when wet, possible erosion and scouring or liquefaction, subsidence or collapse due to saturation. </w:t>
            </w:r>
          </w:p>
          <w:p w:rsidR="00C83078" w:rsidRDefault="00C83078" w:rsidP="00C83078">
            <w:pPr>
              <w:pStyle w:val="Default"/>
              <w:ind w:left="1134"/>
              <w:rPr>
                <w:sz w:val="20"/>
                <w:szCs w:val="20"/>
              </w:rPr>
            </w:pPr>
          </w:p>
          <w:p w:rsidR="00C83078" w:rsidRDefault="00C83078" w:rsidP="00C83078">
            <w:pPr>
              <w:pStyle w:val="Default"/>
              <w:numPr>
                <w:ilvl w:val="0"/>
                <w:numId w:val="62"/>
              </w:numPr>
              <w:ind w:left="1134" w:hanging="567"/>
              <w:rPr>
                <w:sz w:val="20"/>
                <w:szCs w:val="20"/>
              </w:rPr>
            </w:pPr>
            <w:r w:rsidRPr="00C83078">
              <w:rPr>
                <w:sz w:val="20"/>
                <w:szCs w:val="20"/>
              </w:rPr>
              <w:t>Sand Dredge</w:t>
            </w:r>
          </w:p>
          <w:p w:rsidR="00C83078" w:rsidRDefault="00C83078" w:rsidP="00C83078">
            <w:pPr>
              <w:pStyle w:val="Default"/>
              <w:ind w:left="1134"/>
              <w:rPr>
                <w:sz w:val="20"/>
                <w:szCs w:val="20"/>
              </w:rPr>
            </w:pPr>
          </w:p>
          <w:p w:rsidR="00C83078" w:rsidRPr="00C83078" w:rsidRDefault="00C83078" w:rsidP="00C83078">
            <w:pPr>
              <w:pStyle w:val="Default"/>
              <w:ind w:left="1134"/>
              <w:rPr>
                <w:sz w:val="20"/>
                <w:szCs w:val="20"/>
              </w:rPr>
            </w:pPr>
            <w:r>
              <w:rPr>
                <w:sz w:val="20"/>
                <w:szCs w:val="20"/>
              </w:rPr>
              <w:t>A</w:t>
            </w:r>
            <w:r w:rsidRPr="00C83078">
              <w:rPr>
                <w:sz w:val="20"/>
                <w:szCs w:val="20"/>
              </w:rPr>
              <w:t xml:space="preserve">n anchoring system for the sand extraction dredge shall be designed by a suitably qualified geotechnical engineer to ensure that in the event of a flood at the site, the sand extraction dredge will at all times be anchored at a minimum of three locations to withstand the hydrostatic and hydrodynamic forces associated with flood events up to and including the </w:t>
            </w:r>
            <w:r>
              <w:rPr>
                <w:sz w:val="20"/>
                <w:szCs w:val="20"/>
              </w:rPr>
              <w:t xml:space="preserve">100 year </w:t>
            </w:r>
            <w:r w:rsidR="0080131A">
              <w:rPr>
                <w:sz w:val="20"/>
                <w:szCs w:val="20"/>
              </w:rPr>
              <w:t>ARI</w:t>
            </w:r>
            <w:r w:rsidRPr="00C83078">
              <w:rPr>
                <w:sz w:val="20"/>
                <w:szCs w:val="20"/>
              </w:rPr>
              <w:t xml:space="preserve">. Subject to detailed design, this should be based on a </w:t>
            </w:r>
            <w:r>
              <w:rPr>
                <w:sz w:val="20"/>
                <w:szCs w:val="20"/>
              </w:rPr>
              <w:t xml:space="preserve">minimum </w:t>
            </w:r>
            <w:r w:rsidRPr="00C83078">
              <w:rPr>
                <w:sz w:val="20"/>
                <w:szCs w:val="20"/>
              </w:rPr>
              <w:t>peak flow velocity of 2.0 m</w:t>
            </w:r>
            <w:r>
              <w:rPr>
                <w:sz w:val="20"/>
                <w:szCs w:val="20"/>
              </w:rPr>
              <w:t xml:space="preserve">etres per </w:t>
            </w:r>
            <w:r w:rsidR="0080131A">
              <w:rPr>
                <w:sz w:val="20"/>
                <w:szCs w:val="20"/>
              </w:rPr>
              <w:t xml:space="preserve">second </w:t>
            </w:r>
            <w:r w:rsidR="0080131A" w:rsidRPr="00C83078">
              <w:rPr>
                <w:sz w:val="20"/>
                <w:szCs w:val="20"/>
              </w:rPr>
              <w:t>and</w:t>
            </w:r>
            <w:r w:rsidRPr="00C83078">
              <w:rPr>
                <w:sz w:val="20"/>
                <w:szCs w:val="20"/>
              </w:rPr>
              <w:t xml:space="preserve"> a peak </w:t>
            </w:r>
            <w:r>
              <w:rPr>
                <w:sz w:val="20"/>
                <w:szCs w:val="20"/>
              </w:rPr>
              <w:t>flow depth of 20 metres</w:t>
            </w:r>
            <w:r w:rsidR="0080131A">
              <w:rPr>
                <w:sz w:val="20"/>
                <w:szCs w:val="20"/>
              </w:rPr>
              <w:t>.</w:t>
            </w:r>
          </w:p>
          <w:p w:rsidR="00C83078" w:rsidRPr="00C83078" w:rsidRDefault="00C83078" w:rsidP="00C83078">
            <w:pPr>
              <w:pStyle w:val="Default"/>
              <w:ind w:left="720"/>
              <w:rPr>
                <w:sz w:val="20"/>
                <w:szCs w:val="20"/>
              </w:rPr>
            </w:pPr>
          </w:p>
          <w:p w:rsidR="00C83078" w:rsidRPr="00C83078" w:rsidRDefault="00C83078" w:rsidP="00C83078">
            <w:pPr>
              <w:pStyle w:val="Default"/>
              <w:ind w:left="720"/>
              <w:rPr>
                <w:sz w:val="20"/>
                <w:szCs w:val="20"/>
              </w:rPr>
            </w:pPr>
          </w:p>
          <w:p w:rsidR="005C5AEF" w:rsidRPr="0080131A" w:rsidRDefault="005C5AEF" w:rsidP="0080131A">
            <w:pPr>
              <w:pStyle w:val="Default"/>
              <w:ind w:left="720"/>
              <w:rPr>
                <w:sz w:val="20"/>
                <w:szCs w:val="20"/>
              </w:rPr>
            </w:pPr>
            <w:r w:rsidRPr="00C83078">
              <w:rPr>
                <w:sz w:val="20"/>
                <w:szCs w:val="20"/>
              </w:rPr>
              <w:t>The Engineers Certificate must be submitted to the Principal Certifying Authority before issue of the Construction Certificate.</w:t>
            </w:r>
          </w:p>
        </w:tc>
        <w:tc>
          <w:tcPr>
            <w:tcW w:w="1904" w:type="dxa"/>
            <w:tcMar>
              <w:top w:w="284" w:type="dxa"/>
              <w:bottom w:w="170" w:type="dxa"/>
            </w:tcMar>
          </w:tcPr>
          <w:p w:rsidR="005C5AEF" w:rsidRDefault="005C5AEF" w:rsidP="00510FBA">
            <w:pPr>
              <w:rPr>
                <w:rFonts w:cs="Arial"/>
                <w:szCs w:val="20"/>
              </w:rPr>
            </w:pPr>
          </w:p>
          <w:p w:rsidR="005C5AEF" w:rsidRDefault="005C5AEF" w:rsidP="00510FBA">
            <w:pPr>
              <w:rPr>
                <w:rFonts w:cs="Arial"/>
                <w:szCs w:val="20"/>
              </w:rPr>
            </w:pPr>
          </w:p>
          <w:p w:rsidR="005C5AEF" w:rsidRDefault="005C5AEF" w:rsidP="00510FBA">
            <w:pPr>
              <w:rPr>
                <w:rFonts w:cs="Arial"/>
                <w:szCs w:val="20"/>
              </w:rPr>
            </w:pPr>
            <w:r>
              <w:rPr>
                <w:rFonts w:cs="Arial"/>
                <w:szCs w:val="20"/>
              </w:rPr>
              <w:t xml:space="preserve">To ensure works are designed to account for the impacts of flooding. </w:t>
            </w:r>
          </w:p>
        </w:tc>
      </w:tr>
      <w:tr w:rsidR="00C83078" w:rsidRPr="000B3012" w:rsidTr="00EE460E">
        <w:trPr>
          <w:trHeight w:val="845"/>
        </w:trPr>
        <w:tc>
          <w:tcPr>
            <w:tcW w:w="7338" w:type="dxa"/>
            <w:tcMar>
              <w:top w:w="170" w:type="dxa"/>
              <w:bottom w:w="170" w:type="dxa"/>
            </w:tcMar>
          </w:tcPr>
          <w:p w:rsidR="00C83078" w:rsidRPr="00A25C9D" w:rsidRDefault="00C83078" w:rsidP="00C83078">
            <w:pPr>
              <w:rPr>
                <w:rFonts w:cs="Arial"/>
                <w:b/>
                <w:szCs w:val="20"/>
              </w:rPr>
            </w:pPr>
            <w:r w:rsidRPr="00A25C9D">
              <w:rPr>
                <w:rFonts w:eastAsia="Calibri" w:cs="Arial"/>
                <w:b/>
                <w:szCs w:val="20"/>
              </w:rPr>
              <w:lastRenderedPageBreak/>
              <w:t>Flood Risk Management Plan</w:t>
            </w:r>
          </w:p>
          <w:p w:rsidR="00C83078" w:rsidRPr="00A25C9D" w:rsidRDefault="00C83078" w:rsidP="00C83078">
            <w:pPr>
              <w:rPr>
                <w:rFonts w:cs="Arial"/>
                <w:szCs w:val="20"/>
              </w:rPr>
            </w:pPr>
          </w:p>
          <w:p w:rsidR="00C83078" w:rsidRPr="00A25C9D" w:rsidRDefault="00C83078" w:rsidP="00C83078">
            <w:pPr>
              <w:pStyle w:val="ListParagraph"/>
              <w:numPr>
                <w:ilvl w:val="0"/>
                <w:numId w:val="30"/>
              </w:numPr>
              <w:ind w:left="567" w:hanging="567"/>
              <w:rPr>
                <w:rFonts w:cs="Arial"/>
                <w:szCs w:val="20"/>
              </w:rPr>
            </w:pPr>
            <w:r w:rsidRPr="00A25C9D">
              <w:rPr>
                <w:rFonts w:cs="Arial"/>
                <w:szCs w:val="20"/>
              </w:rPr>
              <w:t xml:space="preserve">Before the issue of a Construction Certificate the Applicant must prepare an amended </w:t>
            </w:r>
            <w:r w:rsidRPr="00A25C9D">
              <w:rPr>
                <w:rFonts w:eastAsia="Calibri" w:cs="Arial"/>
                <w:szCs w:val="20"/>
              </w:rPr>
              <w:t>Flood Risk Management Plan</w:t>
            </w:r>
            <w:r w:rsidRPr="00A25C9D">
              <w:rPr>
                <w:rFonts w:cs="Arial"/>
                <w:szCs w:val="20"/>
              </w:rPr>
              <w:t xml:space="preserve"> for the development which takes into account the following measures:</w:t>
            </w:r>
          </w:p>
          <w:p w:rsidR="00C83078" w:rsidRPr="00A25C9D" w:rsidRDefault="00C83078" w:rsidP="00C83078">
            <w:pPr>
              <w:rPr>
                <w:rFonts w:cs="Arial"/>
                <w:szCs w:val="20"/>
              </w:rPr>
            </w:pPr>
          </w:p>
          <w:p w:rsidR="00C83078" w:rsidRPr="00A25C9D" w:rsidRDefault="00C83078" w:rsidP="00C83078">
            <w:pPr>
              <w:pStyle w:val="ListParagraph"/>
              <w:numPr>
                <w:ilvl w:val="0"/>
                <w:numId w:val="51"/>
              </w:numPr>
              <w:ind w:left="1134" w:hanging="567"/>
              <w:rPr>
                <w:rFonts w:cs="Arial"/>
                <w:szCs w:val="20"/>
              </w:rPr>
            </w:pPr>
            <w:r w:rsidRPr="00A25C9D">
              <w:rPr>
                <w:rFonts w:cs="Arial"/>
                <w:szCs w:val="20"/>
              </w:rPr>
              <w:t xml:space="preserve">procedures to be carried out in advance of a flood event to minimise damage to plant equipment, operating staff and the environment; </w:t>
            </w:r>
          </w:p>
          <w:p w:rsidR="00C83078" w:rsidRPr="00A25C9D" w:rsidRDefault="00C83078" w:rsidP="00C83078">
            <w:pPr>
              <w:pStyle w:val="ListParagraph"/>
              <w:rPr>
                <w:rFonts w:cs="Arial"/>
                <w:szCs w:val="20"/>
              </w:rPr>
            </w:pPr>
          </w:p>
          <w:p w:rsidR="00C83078" w:rsidRPr="00A25C9D" w:rsidRDefault="00C83078" w:rsidP="00C83078">
            <w:pPr>
              <w:pStyle w:val="ListParagraph"/>
              <w:numPr>
                <w:ilvl w:val="0"/>
                <w:numId w:val="51"/>
              </w:numPr>
              <w:ind w:left="1134" w:hanging="567"/>
              <w:rPr>
                <w:rFonts w:cs="Arial"/>
                <w:szCs w:val="20"/>
              </w:rPr>
            </w:pPr>
            <w:r w:rsidRPr="00A25C9D">
              <w:t>an anchoring system for the sand extraction dredge, and</w:t>
            </w:r>
          </w:p>
          <w:p w:rsidR="00C83078" w:rsidRPr="00A25C9D" w:rsidRDefault="00C83078" w:rsidP="00C83078">
            <w:pPr>
              <w:pStyle w:val="ListParagraph"/>
              <w:rPr>
                <w:rFonts w:cs="Arial"/>
                <w:szCs w:val="20"/>
              </w:rPr>
            </w:pPr>
          </w:p>
          <w:p w:rsidR="002D4854" w:rsidRPr="00A25C9D" w:rsidRDefault="00C83078" w:rsidP="002D4854">
            <w:pPr>
              <w:pStyle w:val="ListParagraph"/>
              <w:numPr>
                <w:ilvl w:val="0"/>
                <w:numId w:val="51"/>
              </w:numPr>
              <w:ind w:left="1134" w:hanging="567"/>
              <w:rPr>
                <w:rFonts w:cs="Arial"/>
                <w:szCs w:val="20"/>
              </w:rPr>
            </w:pPr>
            <w:r w:rsidRPr="00A25C9D">
              <w:rPr>
                <w:rFonts w:cs="Arial"/>
                <w:szCs w:val="20"/>
              </w:rPr>
              <w:t>procedures to be followed after a flood event to repair any damage and return the site to productive operations, including reinstatement of all pollution cont</w:t>
            </w:r>
            <w:r w:rsidR="002D4854" w:rsidRPr="00A25C9D">
              <w:rPr>
                <w:rFonts w:cs="Arial"/>
                <w:szCs w:val="20"/>
              </w:rPr>
              <w:t>rol devices and rehabilitation,</w:t>
            </w:r>
          </w:p>
          <w:p w:rsidR="002D4854" w:rsidRPr="00A25C9D" w:rsidRDefault="002D4854" w:rsidP="002D4854">
            <w:pPr>
              <w:pStyle w:val="ListParagraph"/>
              <w:rPr>
                <w:rFonts w:cs="Arial"/>
                <w:szCs w:val="20"/>
              </w:rPr>
            </w:pPr>
          </w:p>
          <w:p w:rsidR="00C83078" w:rsidRPr="00A25C9D" w:rsidRDefault="00C83078" w:rsidP="002D4854">
            <w:pPr>
              <w:pStyle w:val="ListParagraph"/>
              <w:numPr>
                <w:ilvl w:val="0"/>
                <w:numId w:val="51"/>
              </w:numPr>
              <w:ind w:left="1134" w:hanging="567"/>
              <w:rPr>
                <w:rFonts w:cs="Arial"/>
                <w:szCs w:val="20"/>
              </w:rPr>
            </w:pPr>
            <w:r w:rsidRPr="00A25C9D">
              <w:rPr>
                <w:rFonts w:cs="Arial"/>
                <w:szCs w:val="20"/>
              </w:rPr>
              <w:t>in order to limit potential scour and erosion during flood events, all topsoil stockpiles and earthen bunds which are to be in place for any period longer than 3 months are oriented parallel to potential flood flows and are promptly and effectively spray-seed hydro-mulched with an appropriate fast-growing native grass mix, to the satisfaction of the Council.</w:t>
            </w:r>
          </w:p>
        </w:tc>
        <w:tc>
          <w:tcPr>
            <w:tcW w:w="1904" w:type="dxa"/>
            <w:tcMar>
              <w:top w:w="284" w:type="dxa"/>
              <w:bottom w:w="170" w:type="dxa"/>
            </w:tcMar>
          </w:tcPr>
          <w:p w:rsidR="00C83078" w:rsidRPr="000B3012" w:rsidRDefault="00C83078" w:rsidP="0047436E">
            <w:pPr>
              <w:rPr>
                <w:rFonts w:cs="Arial"/>
                <w:szCs w:val="20"/>
              </w:rPr>
            </w:pPr>
          </w:p>
          <w:p w:rsidR="00C83078" w:rsidRPr="000B3012" w:rsidRDefault="00C83078" w:rsidP="0047436E">
            <w:pPr>
              <w:rPr>
                <w:rFonts w:cs="Arial"/>
                <w:szCs w:val="20"/>
              </w:rPr>
            </w:pPr>
          </w:p>
          <w:p w:rsidR="00C83078" w:rsidRPr="000B3012" w:rsidRDefault="00C83078" w:rsidP="0047436E">
            <w:pPr>
              <w:rPr>
                <w:rFonts w:cs="Arial"/>
                <w:szCs w:val="20"/>
              </w:rPr>
            </w:pPr>
            <w:r w:rsidRPr="000B3012">
              <w:rPr>
                <w:rFonts w:cs="Arial"/>
                <w:szCs w:val="20"/>
              </w:rPr>
              <w:t>To update the flood risk management plan.</w:t>
            </w:r>
          </w:p>
        </w:tc>
      </w:tr>
      <w:tr w:rsidR="00C83078" w:rsidRPr="000B3012" w:rsidTr="00EE460E">
        <w:tc>
          <w:tcPr>
            <w:tcW w:w="7338" w:type="dxa"/>
            <w:tcMar>
              <w:top w:w="170" w:type="dxa"/>
              <w:bottom w:w="170" w:type="dxa"/>
            </w:tcMar>
          </w:tcPr>
          <w:p w:rsidR="00C83078" w:rsidRPr="000B3012" w:rsidRDefault="00C83078" w:rsidP="00316261">
            <w:pPr>
              <w:rPr>
                <w:rFonts w:cs="Arial"/>
                <w:b/>
                <w:szCs w:val="20"/>
              </w:rPr>
            </w:pPr>
            <w:r w:rsidRPr="000B3012">
              <w:rPr>
                <w:rFonts w:cs="Arial"/>
                <w:b/>
                <w:szCs w:val="20"/>
              </w:rPr>
              <w:t xml:space="preserve">Construction Site Management Plan </w:t>
            </w:r>
          </w:p>
          <w:p w:rsidR="00C83078" w:rsidRPr="000B3012" w:rsidRDefault="00C83078" w:rsidP="00B073D6">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Before the issue of a construction certificate, the applicant must ensure a construction site management plan is prepared before it is provided to and approved by the certifier. The plan must include the following matters: </w:t>
            </w:r>
          </w:p>
          <w:p w:rsidR="00C83078" w:rsidRPr="000B3012" w:rsidRDefault="00C83078" w:rsidP="00B073D6">
            <w:pPr>
              <w:rPr>
                <w:rFonts w:cs="Arial"/>
                <w:szCs w:val="20"/>
              </w:rPr>
            </w:pPr>
          </w:p>
          <w:p w:rsidR="00C83078" w:rsidRPr="000B3012" w:rsidRDefault="00C83078" w:rsidP="00C80D5D">
            <w:pPr>
              <w:pStyle w:val="ListParagraph"/>
              <w:numPr>
                <w:ilvl w:val="0"/>
                <w:numId w:val="8"/>
              </w:numPr>
              <w:ind w:left="1134" w:hanging="567"/>
              <w:rPr>
                <w:rFonts w:cs="Arial"/>
                <w:szCs w:val="20"/>
              </w:rPr>
            </w:pPr>
            <w:r w:rsidRPr="000B3012">
              <w:rPr>
                <w:rFonts w:cs="Arial"/>
                <w:szCs w:val="20"/>
              </w:rPr>
              <w:t>location and materials for protective fencing and hoardings to the perimeter on the site</w:t>
            </w:r>
          </w:p>
          <w:p w:rsidR="00C83078" w:rsidRPr="000B3012" w:rsidRDefault="00C83078" w:rsidP="005D3174">
            <w:pPr>
              <w:pStyle w:val="ListParagraph"/>
              <w:numPr>
                <w:ilvl w:val="0"/>
                <w:numId w:val="8"/>
              </w:numPr>
              <w:ind w:left="1134" w:hanging="567"/>
              <w:rPr>
                <w:rFonts w:cs="Arial"/>
                <w:szCs w:val="20"/>
              </w:rPr>
            </w:pPr>
            <w:r w:rsidRPr="000B3012">
              <w:rPr>
                <w:rFonts w:cs="Arial"/>
                <w:szCs w:val="20"/>
              </w:rPr>
              <w:t>provisions for public safety</w:t>
            </w:r>
          </w:p>
          <w:p w:rsidR="00C83078" w:rsidRPr="000B3012" w:rsidRDefault="00135DD2" w:rsidP="005D3174">
            <w:pPr>
              <w:pStyle w:val="ListParagraph"/>
              <w:numPr>
                <w:ilvl w:val="0"/>
                <w:numId w:val="8"/>
              </w:numPr>
              <w:ind w:left="1134" w:hanging="567"/>
              <w:rPr>
                <w:rFonts w:cs="Arial"/>
                <w:szCs w:val="20"/>
              </w:rPr>
            </w:pPr>
            <w:r>
              <w:rPr>
                <w:rFonts w:cs="Arial"/>
                <w:szCs w:val="20"/>
              </w:rPr>
              <w:t>pedestrian</w:t>
            </w:r>
            <w:r w:rsidR="00C83078" w:rsidRPr="000B3012">
              <w:rPr>
                <w:rFonts w:cs="Arial"/>
                <w:szCs w:val="20"/>
              </w:rPr>
              <w:t xml:space="preserve"> and vehicular site access points and construction activity zones </w:t>
            </w:r>
          </w:p>
          <w:p w:rsidR="00C83078" w:rsidRPr="000B3012" w:rsidRDefault="00C83078" w:rsidP="005D3174">
            <w:pPr>
              <w:pStyle w:val="ListParagraph"/>
              <w:numPr>
                <w:ilvl w:val="0"/>
                <w:numId w:val="8"/>
              </w:numPr>
              <w:ind w:left="1134" w:hanging="567"/>
              <w:rPr>
                <w:rFonts w:cs="Arial"/>
                <w:szCs w:val="20"/>
              </w:rPr>
            </w:pPr>
            <w:r w:rsidRPr="000B3012">
              <w:rPr>
                <w:rFonts w:cs="Arial"/>
                <w:szCs w:val="20"/>
              </w:rPr>
              <w:t xml:space="preserve">details of construction traffic management, including proposed truck movements to and from the site and estimated frequency of those movements, and measures to preserve pedestrian safety in the vicinity of the site </w:t>
            </w:r>
          </w:p>
          <w:p w:rsidR="00C83078" w:rsidRPr="000B3012" w:rsidRDefault="00C83078" w:rsidP="005D3174">
            <w:pPr>
              <w:pStyle w:val="ListParagraph"/>
              <w:numPr>
                <w:ilvl w:val="0"/>
                <w:numId w:val="8"/>
              </w:numPr>
              <w:ind w:left="1134" w:hanging="567"/>
              <w:rPr>
                <w:rFonts w:cs="Arial"/>
                <w:szCs w:val="20"/>
              </w:rPr>
            </w:pPr>
            <w:r w:rsidRPr="000B3012">
              <w:rPr>
                <w:rFonts w:cs="Arial"/>
                <w:szCs w:val="20"/>
              </w:rPr>
              <w:t xml:space="preserve">protective measures for on-site tree preservation (including in accordance with AS 4970-2009 Protection of trees on development sites and Council’s DCP, if applicable) and trees in adjoining public domain (if applicable) </w:t>
            </w:r>
          </w:p>
          <w:p w:rsidR="00C83078" w:rsidRPr="000B3012" w:rsidRDefault="00C83078" w:rsidP="005D3174">
            <w:pPr>
              <w:pStyle w:val="ListParagraph"/>
              <w:numPr>
                <w:ilvl w:val="0"/>
                <w:numId w:val="8"/>
              </w:numPr>
              <w:ind w:left="1134" w:hanging="567"/>
              <w:rPr>
                <w:rFonts w:cs="Arial"/>
                <w:szCs w:val="20"/>
              </w:rPr>
            </w:pPr>
            <w:r w:rsidRPr="000B3012">
              <w:rPr>
                <w:rFonts w:cs="Arial"/>
                <w:szCs w:val="20"/>
              </w:rPr>
              <w:t xml:space="preserve">details of any bulk earthworks to be carried out </w:t>
            </w:r>
          </w:p>
          <w:p w:rsidR="00C83078" w:rsidRPr="000B3012" w:rsidRDefault="00C83078" w:rsidP="005D3174">
            <w:pPr>
              <w:pStyle w:val="ListParagraph"/>
              <w:numPr>
                <w:ilvl w:val="0"/>
                <w:numId w:val="8"/>
              </w:numPr>
              <w:ind w:left="1134" w:hanging="567"/>
              <w:rPr>
                <w:rFonts w:cs="Arial"/>
                <w:szCs w:val="20"/>
              </w:rPr>
            </w:pPr>
            <w:r w:rsidRPr="000B3012">
              <w:rPr>
                <w:rFonts w:cs="Arial"/>
                <w:szCs w:val="20"/>
              </w:rPr>
              <w:t xml:space="preserve">location of site storage areas and sheds </w:t>
            </w:r>
          </w:p>
          <w:p w:rsidR="00C83078" w:rsidRPr="000B3012" w:rsidRDefault="00C83078" w:rsidP="005D3174">
            <w:pPr>
              <w:pStyle w:val="ListParagraph"/>
              <w:numPr>
                <w:ilvl w:val="0"/>
                <w:numId w:val="8"/>
              </w:numPr>
              <w:ind w:left="1134" w:hanging="567"/>
              <w:rPr>
                <w:rFonts w:cs="Arial"/>
                <w:szCs w:val="20"/>
              </w:rPr>
            </w:pPr>
            <w:r w:rsidRPr="000B3012">
              <w:rPr>
                <w:rFonts w:cs="Arial"/>
                <w:szCs w:val="20"/>
              </w:rPr>
              <w:t>equipment used to carry out all works</w:t>
            </w:r>
          </w:p>
          <w:p w:rsidR="00C83078" w:rsidRPr="000B3012" w:rsidRDefault="00C83078" w:rsidP="005D3174">
            <w:pPr>
              <w:pStyle w:val="ListParagraph"/>
              <w:numPr>
                <w:ilvl w:val="0"/>
                <w:numId w:val="8"/>
              </w:numPr>
              <w:ind w:left="1134" w:hanging="567"/>
              <w:rPr>
                <w:rFonts w:cs="Arial"/>
                <w:szCs w:val="20"/>
              </w:rPr>
            </w:pPr>
            <w:r w:rsidRPr="000B3012">
              <w:rPr>
                <w:rFonts w:cs="Arial"/>
                <w:szCs w:val="20"/>
              </w:rPr>
              <w:t xml:space="preserve">a garbage container with a tight-fitting lid </w:t>
            </w:r>
          </w:p>
          <w:p w:rsidR="00C83078" w:rsidRPr="000B3012" w:rsidRDefault="00C83078" w:rsidP="005D3174">
            <w:pPr>
              <w:pStyle w:val="ListParagraph"/>
              <w:numPr>
                <w:ilvl w:val="0"/>
                <w:numId w:val="8"/>
              </w:numPr>
              <w:ind w:left="1134" w:hanging="567"/>
              <w:rPr>
                <w:rFonts w:cs="Arial"/>
                <w:szCs w:val="20"/>
              </w:rPr>
            </w:pPr>
            <w:r w:rsidRPr="000B3012">
              <w:rPr>
                <w:rFonts w:cs="Arial"/>
                <w:szCs w:val="20"/>
              </w:rPr>
              <w:t>dust, noise and vibration control measures</w:t>
            </w:r>
          </w:p>
          <w:p w:rsidR="00C83078" w:rsidRPr="000B3012" w:rsidRDefault="00C83078" w:rsidP="005D3174">
            <w:pPr>
              <w:pStyle w:val="ListParagraph"/>
              <w:numPr>
                <w:ilvl w:val="0"/>
                <w:numId w:val="8"/>
              </w:numPr>
              <w:ind w:left="1134" w:hanging="567"/>
              <w:rPr>
                <w:rFonts w:cs="Arial"/>
                <w:szCs w:val="20"/>
              </w:rPr>
            </w:pPr>
            <w:r w:rsidRPr="000B3012">
              <w:rPr>
                <w:rFonts w:cs="Arial"/>
                <w:szCs w:val="20"/>
              </w:rPr>
              <w:t>location of temporary toilets. The applicant must ensure a copy of the approved construction site management plan is kept on-site at all times during construction.</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require details of measures that will protect the public, and the surrounding environment, during site works and construction.</w:t>
            </w:r>
          </w:p>
        </w:tc>
      </w:tr>
      <w:tr w:rsidR="00C83078" w:rsidRPr="000B3012" w:rsidTr="00EE460E">
        <w:tc>
          <w:tcPr>
            <w:tcW w:w="7338" w:type="dxa"/>
            <w:tcMar>
              <w:top w:w="170" w:type="dxa"/>
              <w:bottom w:w="170" w:type="dxa"/>
            </w:tcMar>
          </w:tcPr>
          <w:p w:rsidR="00C83078" w:rsidRPr="000B3012" w:rsidRDefault="00C83078" w:rsidP="00C80D5D">
            <w:pPr>
              <w:rPr>
                <w:rFonts w:cs="Arial"/>
                <w:b/>
                <w:szCs w:val="20"/>
              </w:rPr>
            </w:pPr>
            <w:r w:rsidRPr="000B3012">
              <w:rPr>
                <w:rFonts w:cs="Arial"/>
                <w:b/>
                <w:bCs/>
                <w:szCs w:val="20"/>
                <w:lang w:eastAsia="en-AU"/>
              </w:rPr>
              <w:lastRenderedPageBreak/>
              <w:t>Soil and Water Management Plan</w:t>
            </w:r>
          </w:p>
          <w:p w:rsidR="00C83078" w:rsidRPr="000B3012" w:rsidRDefault="00C83078" w:rsidP="00B073D6">
            <w:pPr>
              <w:rPr>
                <w:rFonts w:cs="Arial"/>
                <w:szCs w:val="20"/>
              </w:rPr>
            </w:pPr>
          </w:p>
          <w:p w:rsidR="002D4854" w:rsidRPr="002D4854" w:rsidRDefault="002D4854" w:rsidP="002D4854">
            <w:pPr>
              <w:pStyle w:val="ListParagraph"/>
              <w:numPr>
                <w:ilvl w:val="0"/>
                <w:numId w:val="30"/>
              </w:numPr>
              <w:ind w:left="567" w:hanging="567"/>
              <w:rPr>
                <w:rFonts w:cs="Arial"/>
                <w:szCs w:val="20"/>
                <w:lang w:eastAsia="en-AU"/>
              </w:rPr>
            </w:pPr>
            <w:r w:rsidRPr="002D4854">
              <w:rPr>
                <w:rFonts w:cs="Arial"/>
                <w:szCs w:val="20"/>
                <w:lang w:eastAsia="en-AU"/>
              </w:rPr>
              <w:t>The applicant must submit to and obtain approval from the Certifier of a Soil and Water Management Plan (SWMP) before the issue of Construction Certificate. The SWMP must take into account the requirements of Landcom's publication 'Managing Urban Stormwater - Soils and Construction (2004)' and shall contain, but not be limited to:</w:t>
            </w:r>
          </w:p>
          <w:p w:rsidR="002D4854" w:rsidRPr="000B3012" w:rsidRDefault="002D4854" w:rsidP="00C80D5D">
            <w:pPr>
              <w:ind w:left="1120" w:hanging="560"/>
              <w:rPr>
                <w:rFonts w:cs="Arial"/>
                <w:szCs w:val="20"/>
                <w:lang w:eastAsia="en-AU"/>
              </w:rPr>
            </w:pPr>
          </w:p>
          <w:p w:rsidR="00C83078" w:rsidRPr="000B3012" w:rsidRDefault="00C83078" w:rsidP="00211C83">
            <w:pPr>
              <w:pStyle w:val="ListParagraph"/>
              <w:numPr>
                <w:ilvl w:val="0"/>
                <w:numId w:val="46"/>
              </w:numPr>
              <w:rPr>
                <w:rFonts w:cs="Arial"/>
                <w:szCs w:val="20"/>
                <w:lang w:eastAsia="en-AU"/>
              </w:rPr>
            </w:pPr>
            <w:r w:rsidRPr="000B3012">
              <w:rPr>
                <w:rFonts w:cs="Arial"/>
                <w:szCs w:val="20"/>
                <w:lang w:eastAsia="en-AU"/>
              </w:rPr>
              <w:t>clear identification of site features, constraints and soil types;</w:t>
            </w:r>
          </w:p>
          <w:p w:rsidR="00C83078" w:rsidRPr="000B3012" w:rsidRDefault="00C83078" w:rsidP="00C80D5D">
            <w:pPr>
              <w:pStyle w:val="ListParagraph"/>
              <w:ind w:left="1130"/>
              <w:rPr>
                <w:rFonts w:cs="Arial"/>
                <w:szCs w:val="20"/>
                <w:lang w:eastAsia="en-AU"/>
              </w:rPr>
            </w:pPr>
          </w:p>
          <w:p w:rsidR="00C83078" w:rsidRPr="000B3012" w:rsidRDefault="00C83078" w:rsidP="00211C83">
            <w:pPr>
              <w:pStyle w:val="ListParagraph"/>
              <w:numPr>
                <w:ilvl w:val="0"/>
                <w:numId w:val="46"/>
              </w:numPr>
              <w:rPr>
                <w:rFonts w:cs="Arial"/>
                <w:szCs w:val="20"/>
                <w:lang w:eastAsia="en-AU"/>
              </w:rPr>
            </w:pPr>
            <w:r w:rsidRPr="000B3012">
              <w:rPr>
                <w:rFonts w:cs="Arial"/>
                <w:szCs w:val="20"/>
                <w:lang w:eastAsia="en-AU"/>
              </w:rPr>
              <w:t>details of a strategy for phasing of construction works so that land disturbances are confined to areas of a manageable size and kept to a minimum;</w:t>
            </w:r>
          </w:p>
          <w:p w:rsidR="00C83078" w:rsidRPr="000B3012" w:rsidRDefault="00C83078" w:rsidP="00C80D5D">
            <w:pPr>
              <w:rPr>
                <w:rFonts w:cs="Arial"/>
                <w:szCs w:val="20"/>
                <w:lang w:eastAsia="en-AU"/>
              </w:rPr>
            </w:pPr>
          </w:p>
          <w:p w:rsidR="00C83078" w:rsidRPr="000B3012" w:rsidRDefault="00C83078" w:rsidP="00211C83">
            <w:pPr>
              <w:pStyle w:val="ListParagraph"/>
              <w:numPr>
                <w:ilvl w:val="0"/>
                <w:numId w:val="46"/>
              </w:numPr>
              <w:rPr>
                <w:rFonts w:cs="Arial"/>
                <w:szCs w:val="20"/>
                <w:lang w:eastAsia="en-AU"/>
              </w:rPr>
            </w:pPr>
            <w:r w:rsidRPr="000B3012">
              <w:rPr>
                <w:rFonts w:cs="Arial"/>
                <w:szCs w:val="20"/>
                <w:lang w:eastAsia="en-AU"/>
              </w:rPr>
              <w:t>erosion and sediment control plans shall be provided for three phases of construction:</w:t>
            </w:r>
          </w:p>
          <w:p w:rsidR="00C83078" w:rsidRPr="000B3012" w:rsidRDefault="00C83078" w:rsidP="00C80D5D">
            <w:pPr>
              <w:pStyle w:val="ListParagraph"/>
              <w:rPr>
                <w:rFonts w:cs="Arial"/>
                <w:szCs w:val="20"/>
                <w:lang w:eastAsia="en-AU"/>
              </w:rPr>
            </w:pPr>
          </w:p>
          <w:p w:rsidR="00C83078" w:rsidRPr="000B3012" w:rsidRDefault="00C83078" w:rsidP="00C80D5D">
            <w:pPr>
              <w:ind w:left="1120" w:hanging="560"/>
              <w:rPr>
                <w:rFonts w:cs="Arial"/>
                <w:szCs w:val="20"/>
                <w:lang w:eastAsia="en-AU"/>
              </w:rPr>
            </w:pPr>
            <w:r w:rsidRPr="000B3012">
              <w:rPr>
                <w:rFonts w:cs="Arial"/>
                <w:szCs w:val="20"/>
                <w:lang w:eastAsia="en-AU"/>
              </w:rPr>
              <w:tab/>
              <w:t>(</w:t>
            </w:r>
            <w:proofErr w:type="spellStart"/>
            <w:r w:rsidRPr="000B3012">
              <w:rPr>
                <w:rFonts w:cs="Arial"/>
                <w:szCs w:val="20"/>
                <w:lang w:eastAsia="en-AU"/>
              </w:rPr>
              <w:t>i</w:t>
            </w:r>
            <w:proofErr w:type="spellEnd"/>
            <w:r w:rsidRPr="000B3012">
              <w:rPr>
                <w:rFonts w:cs="Arial"/>
                <w:szCs w:val="20"/>
                <w:lang w:eastAsia="en-AU"/>
              </w:rPr>
              <w:t>)</w:t>
            </w:r>
            <w:r w:rsidRPr="000B3012">
              <w:rPr>
                <w:rFonts w:cs="Arial"/>
                <w:szCs w:val="20"/>
                <w:lang w:eastAsia="en-AU"/>
              </w:rPr>
              <w:tab/>
            </w:r>
            <w:r w:rsidR="007A1544">
              <w:rPr>
                <w:rFonts w:cs="Arial"/>
                <w:szCs w:val="20"/>
                <w:lang w:eastAsia="en-AU"/>
              </w:rPr>
              <w:t xml:space="preserve">before </w:t>
            </w:r>
            <w:r w:rsidRPr="000B3012">
              <w:rPr>
                <w:rFonts w:cs="Arial"/>
                <w:szCs w:val="20"/>
                <w:lang w:eastAsia="en-AU"/>
              </w:rPr>
              <w:t>commencement of works;</w:t>
            </w:r>
          </w:p>
          <w:p w:rsidR="00C83078" w:rsidRPr="000B3012" w:rsidRDefault="00C83078" w:rsidP="00C80D5D">
            <w:pPr>
              <w:ind w:left="1120" w:hanging="560"/>
              <w:rPr>
                <w:rFonts w:cs="Arial"/>
                <w:szCs w:val="20"/>
                <w:lang w:eastAsia="en-AU"/>
              </w:rPr>
            </w:pPr>
            <w:r w:rsidRPr="000B3012">
              <w:rPr>
                <w:rFonts w:cs="Arial"/>
                <w:szCs w:val="20"/>
                <w:lang w:eastAsia="en-AU"/>
              </w:rPr>
              <w:tab/>
              <w:t>(ii)</w:t>
            </w:r>
            <w:r w:rsidRPr="000B3012">
              <w:rPr>
                <w:rFonts w:cs="Arial"/>
                <w:szCs w:val="20"/>
                <w:lang w:eastAsia="en-AU"/>
              </w:rPr>
              <w:tab/>
              <w:t>during bulk earthworks;</w:t>
            </w:r>
          </w:p>
          <w:p w:rsidR="00C83078" w:rsidRPr="000B3012" w:rsidRDefault="00C83078" w:rsidP="00C80D5D">
            <w:pPr>
              <w:ind w:left="1120" w:hanging="560"/>
              <w:rPr>
                <w:rFonts w:cs="Arial"/>
                <w:szCs w:val="20"/>
                <w:lang w:eastAsia="en-AU"/>
              </w:rPr>
            </w:pPr>
            <w:r w:rsidRPr="000B3012">
              <w:rPr>
                <w:rFonts w:cs="Arial"/>
                <w:szCs w:val="20"/>
                <w:lang w:eastAsia="en-AU"/>
              </w:rPr>
              <w:tab/>
              <w:t>(iii)</w:t>
            </w:r>
            <w:r w:rsidRPr="000B3012">
              <w:rPr>
                <w:rFonts w:cs="Arial"/>
                <w:szCs w:val="20"/>
                <w:lang w:eastAsia="en-AU"/>
              </w:rPr>
              <w:tab/>
              <w:t>post drainage construction;</w:t>
            </w:r>
          </w:p>
          <w:p w:rsidR="00C83078" w:rsidRPr="000B3012" w:rsidRDefault="00C83078" w:rsidP="00C80D5D">
            <w:pPr>
              <w:pStyle w:val="ListParagraph"/>
              <w:ind w:left="1130"/>
              <w:rPr>
                <w:rFonts w:cs="Arial"/>
                <w:szCs w:val="20"/>
                <w:lang w:eastAsia="en-AU"/>
              </w:rPr>
            </w:pPr>
          </w:p>
          <w:p w:rsidR="00C83078" w:rsidRPr="000B3012" w:rsidRDefault="00C83078" w:rsidP="00211C83">
            <w:pPr>
              <w:pStyle w:val="ListParagraph"/>
              <w:numPr>
                <w:ilvl w:val="0"/>
                <w:numId w:val="46"/>
              </w:numPr>
              <w:rPr>
                <w:rFonts w:cs="Arial"/>
                <w:szCs w:val="20"/>
                <w:lang w:eastAsia="en-AU"/>
              </w:rPr>
            </w:pPr>
            <w:r w:rsidRPr="000B3012">
              <w:rPr>
                <w:rFonts w:cs="Arial"/>
                <w:szCs w:val="20"/>
                <w:lang w:eastAsia="en-AU"/>
              </w:rPr>
              <w:t>any temporary sediment basins shall be as a minimum designed to a five day 85th percentile rainfall event and soil type in calculations shall be confirmed by a geotechnical engineer;</w:t>
            </w:r>
          </w:p>
          <w:p w:rsidR="00C83078" w:rsidRPr="000B3012" w:rsidRDefault="00C83078" w:rsidP="00C80D5D">
            <w:pPr>
              <w:pStyle w:val="ListParagraph"/>
              <w:ind w:left="1130"/>
              <w:rPr>
                <w:rFonts w:cs="Arial"/>
                <w:szCs w:val="20"/>
                <w:lang w:eastAsia="en-AU"/>
              </w:rPr>
            </w:pPr>
          </w:p>
          <w:p w:rsidR="00C83078" w:rsidRPr="000B3012" w:rsidRDefault="00C83078" w:rsidP="00211C83">
            <w:pPr>
              <w:pStyle w:val="ListParagraph"/>
              <w:numPr>
                <w:ilvl w:val="0"/>
                <w:numId w:val="46"/>
              </w:numPr>
              <w:rPr>
                <w:rFonts w:cs="Arial"/>
                <w:szCs w:val="20"/>
                <w:lang w:eastAsia="en-AU"/>
              </w:rPr>
            </w:pPr>
            <w:r w:rsidRPr="000B3012">
              <w:rPr>
                <w:rFonts w:cs="Arial"/>
                <w:szCs w:val="20"/>
                <w:lang w:eastAsia="en-AU"/>
              </w:rPr>
              <w:t xml:space="preserve">Erosion and Sediment Control Plans shall provide site-specific </w:t>
            </w:r>
            <w:r w:rsidRPr="000B3012">
              <w:rPr>
                <w:rFonts w:cs="Arial"/>
                <w:szCs w:val="20"/>
                <w:lang w:eastAsia="en-AU"/>
              </w:rPr>
              <w:lastRenderedPageBreak/>
              <w:t>management measures, including details of short and long-term measures to be employed to minimise soil erosion and the discharge of sediment to land and/or waters including the locations and capacities of sediment fencing/straw bales, temporary sediment basins, sediment filters, filter barriers and other controls;</w:t>
            </w:r>
          </w:p>
          <w:p w:rsidR="00C83078" w:rsidRPr="000B3012" w:rsidRDefault="00C83078" w:rsidP="00C80D5D">
            <w:pPr>
              <w:pStyle w:val="ListParagraph"/>
              <w:rPr>
                <w:rFonts w:cs="Arial"/>
                <w:szCs w:val="20"/>
                <w:lang w:eastAsia="en-AU"/>
              </w:rPr>
            </w:pPr>
          </w:p>
          <w:p w:rsidR="00C83078" w:rsidRPr="000B3012" w:rsidRDefault="00C83078" w:rsidP="00211C83">
            <w:pPr>
              <w:pStyle w:val="ListParagraph"/>
              <w:numPr>
                <w:ilvl w:val="0"/>
                <w:numId w:val="46"/>
              </w:numPr>
              <w:rPr>
                <w:rFonts w:cs="Arial"/>
                <w:szCs w:val="20"/>
                <w:lang w:eastAsia="en-AU"/>
              </w:rPr>
            </w:pPr>
            <w:r w:rsidRPr="000B3012">
              <w:rPr>
                <w:rFonts w:cs="Arial"/>
                <w:szCs w:val="20"/>
                <w:lang w:eastAsia="en-AU"/>
              </w:rPr>
              <w:t>a strategy for progressive revegetation and rehabilitation of disturbed areas of earth as rapidly as practicable after completion of earthworks;</w:t>
            </w:r>
          </w:p>
          <w:p w:rsidR="00C83078" w:rsidRPr="000B3012" w:rsidRDefault="00C83078" w:rsidP="00C80D5D">
            <w:pPr>
              <w:pStyle w:val="ListParagraph"/>
              <w:rPr>
                <w:rFonts w:cs="Arial"/>
                <w:szCs w:val="20"/>
                <w:lang w:eastAsia="en-AU"/>
              </w:rPr>
            </w:pPr>
          </w:p>
          <w:p w:rsidR="00C83078" w:rsidRPr="000B3012" w:rsidRDefault="00C83078" w:rsidP="00211C83">
            <w:pPr>
              <w:pStyle w:val="ListParagraph"/>
              <w:numPr>
                <w:ilvl w:val="0"/>
                <w:numId w:val="46"/>
              </w:numPr>
              <w:rPr>
                <w:rFonts w:cs="Arial"/>
                <w:szCs w:val="20"/>
                <w:lang w:eastAsia="en-AU"/>
              </w:rPr>
            </w:pPr>
            <w:r w:rsidRPr="000B3012">
              <w:rPr>
                <w:rFonts w:cs="Arial"/>
                <w:szCs w:val="20"/>
                <w:lang w:eastAsia="en-AU"/>
              </w:rPr>
              <w:t>identification of all potential sources of water pollution and a detailed description of the remedial action to be taken or management systems to be implemented to minimise emissions of these pollutants from all sources within the subject site;</w:t>
            </w:r>
          </w:p>
          <w:p w:rsidR="00C83078" w:rsidRPr="000B3012" w:rsidRDefault="00C83078" w:rsidP="00C80D5D">
            <w:pPr>
              <w:pStyle w:val="ListParagraph"/>
              <w:rPr>
                <w:rFonts w:cs="Arial"/>
                <w:szCs w:val="20"/>
                <w:lang w:eastAsia="en-AU"/>
              </w:rPr>
            </w:pPr>
          </w:p>
          <w:p w:rsidR="00C83078" w:rsidRPr="000B3012" w:rsidRDefault="00C83078" w:rsidP="00211C83">
            <w:pPr>
              <w:pStyle w:val="ListParagraph"/>
              <w:numPr>
                <w:ilvl w:val="0"/>
                <w:numId w:val="46"/>
              </w:numPr>
              <w:rPr>
                <w:rFonts w:cs="Arial"/>
                <w:szCs w:val="20"/>
                <w:lang w:eastAsia="en-AU"/>
              </w:rPr>
            </w:pPr>
            <w:r w:rsidRPr="000B3012">
              <w:rPr>
                <w:rFonts w:cs="Arial"/>
                <w:szCs w:val="20"/>
                <w:lang w:eastAsia="en-AU"/>
              </w:rPr>
              <w:t>measures to handle, test, treat, re-use and dispose of stormwater and contaminated water and soil;</w:t>
            </w:r>
          </w:p>
          <w:p w:rsidR="00C83078" w:rsidRPr="000B3012" w:rsidRDefault="00C83078" w:rsidP="00C80D5D">
            <w:pPr>
              <w:pStyle w:val="ListParagraph"/>
              <w:rPr>
                <w:rFonts w:cs="Arial"/>
                <w:szCs w:val="20"/>
                <w:lang w:eastAsia="en-AU"/>
              </w:rPr>
            </w:pPr>
          </w:p>
          <w:p w:rsidR="00C83078" w:rsidRPr="000B3012" w:rsidRDefault="00C83078" w:rsidP="00211C83">
            <w:pPr>
              <w:pStyle w:val="ListParagraph"/>
              <w:numPr>
                <w:ilvl w:val="0"/>
                <w:numId w:val="46"/>
              </w:numPr>
              <w:rPr>
                <w:rFonts w:cs="Arial"/>
                <w:szCs w:val="20"/>
                <w:lang w:eastAsia="en-AU"/>
              </w:rPr>
            </w:pPr>
            <w:r w:rsidRPr="000B3012">
              <w:rPr>
                <w:rFonts w:cs="Arial"/>
                <w:szCs w:val="20"/>
                <w:lang w:eastAsia="en-AU"/>
              </w:rPr>
              <w:t>procedures for the re-use, treatment and disposal of water from sedimentation basins; and</w:t>
            </w:r>
          </w:p>
          <w:p w:rsidR="00C83078" w:rsidRPr="000B3012" w:rsidRDefault="00C83078" w:rsidP="00C80D5D">
            <w:pPr>
              <w:pStyle w:val="ListParagraph"/>
              <w:rPr>
                <w:rFonts w:cs="Arial"/>
                <w:szCs w:val="20"/>
                <w:lang w:eastAsia="en-AU"/>
              </w:rPr>
            </w:pPr>
          </w:p>
          <w:p w:rsidR="00C83078" w:rsidRPr="000B3012" w:rsidRDefault="00C83078" w:rsidP="00211C83">
            <w:pPr>
              <w:pStyle w:val="ListParagraph"/>
              <w:numPr>
                <w:ilvl w:val="0"/>
                <w:numId w:val="46"/>
              </w:numPr>
              <w:rPr>
                <w:rFonts w:cs="Arial"/>
                <w:szCs w:val="20"/>
                <w:lang w:eastAsia="en-AU"/>
              </w:rPr>
            </w:pPr>
            <w:r w:rsidRPr="000B3012">
              <w:rPr>
                <w:rFonts w:cs="Arial"/>
                <w:szCs w:val="20"/>
                <w:lang w:eastAsia="en-AU"/>
              </w:rPr>
              <w:t>a program for reporting on the effectiveness of the operational and construction sedimentation and erosion control system against performance goals.</w:t>
            </w:r>
          </w:p>
          <w:p w:rsidR="00C83078" w:rsidRPr="000B3012" w:rsidRDefault="00C83078" w:rsidP="00C80D5D">
            <w:pPr>
              <w:ind w:left="560"/>
              <w:rPr>
                <w:rFonts w:cs="Arial"/>
                <w:szCs w:val="20"/>
                <w:lang w:eastAsia="en-AU"/>
              </w:rPr>
            </w:pPr>
          </w:p>
          <w:p w:rsidR="00C83078" w:rsidRPr="000B3012" w:rsidRDefault="00C83078" w:rsidP="007A1544">
            <w:pPr>
              <w:ind w:left="560"/>
              <w:rPr>
                <w:rFonts w:cs="Arial"/>
                <w:szCs w:val="20"/>
                <w:lang w:eastAsia="en-AU"/>
              </w:rPr>
            </w:pPr>
            <w:r w:rsidRPr="000B3012">
              <w:rPr>
                <w:rFonts w:cs="Arial"/>
                <w:szCs w:val="20"/>
                <w:lang w:eastAsia="en-AU"/>
              </w:rPr>
              <w:t xml:space="preserve">Details satisfying the above criteria are to be submitted to the Certifier </w:t>
            </w:r>
            <w:r w:rsidR="007A1544">
              <w:rPr>
                <w:rFonts w:cs="Arial"/>
                <w:szCs w:val="20"/>
                <w:lang w:eastAsia="en-AU"/>
              </w:rPr>
              <w:t xml:space="preserve">before the </w:t>
            </w:r>
            <w:r w:rsidRPr="000B3012">
              <w:rPr>
                <w:rFonts w:cs="Arial"/>
                <w:szCs w:val="20"/>
                <w:lang w:eastAsia="en-AU"/>
              </w:rPr>
              <w:t>issue of a Construction Certificate.</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 xml:space="preserve">To ensure no substance other than rainwater enters the stormwater system </w:t>
            </w:r>
          </w:p>
          <w:p w:rsidR="00C83078" w:rsidRPr="000B3012" w:rsidRDefault="00C83078" w:rsidP="00B073D6">
            <w:pPr>
              <w:rPr>
                <w:rFonts w:cs="Arial"/>
                <w:szCs w:val="20"/>
              </w:rPr>
            </w:pPr>
            <w:r w:rsidRPr="000B3012">
              <w:rPr>
                <w:rFonts w:cs="Arial"/>
                <w:szCs w:val="20"/>
              </w:rPr>
              <w:t>and waterways.</w:t>
            </w:r>
          </w:p>
        </w:tc>
      </w:tr>
      <w:tr w:rsidR="00C83078" w:rsidRPr="000B3012" w:rsidTr="00EE460E">
        <w:tc>
          <w:tcPr>
            <w:tcW w:w="7338" w:type="dxa"/>
            <w:tcMar>
              <w:top w:w="170" w:type="dxa"/>
              <w:bottom w:w="170" w:type="dxa"/>
            </w:tcMar>
          </w:tcPr>
          <w:p w:rsidR="00C83078" w:rsidRPr="000B3012" w:rsidRDefault="00C83078" w:rsidP="00316261">
            <w:pPr>
              <w:rPr>
                <w:rFonts w:cs="Arial"/>
                <w:b/>
                <w:szCs w:val="20"/>
              </w:rPr>
            </w:pPr>
            <w:r w:rsidRPr="000B3012">
              <w:rPr>
                <w:rFonts w:cs="Arial"/>
                <w:b/>
                <w:szCs w:val="20"/>
              </w:rPr>
              <w:lastRenderedPageBreak/>
              <w:t xml:space="preserve">Waste Management Plan </w:t>
            </w:r>
          </w:p>
          <w:p w:rsidR="00C83078" w:rsidRPr="000B3012" w:rsidRDefault="00C83078" w:rsidP="00B073D6">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Before the issue of a construction certificate, the applicant is to ensure that a waste management plan is prepared in accordance with the EPA’s Waste Classification Guidelines details the following: </w:t>
            </w:r>
          </w:p>
          <w:p w:rsidR="00C83078" w:rsidRPr="000B3012" w:rsidRDefault="00C83078" w:rsidP="00275296">
            <w:pPr>
              <w:pStyle w:val="ListParagraph"/>
              <w:ind w:left="567"/>
              <w:rPr>
                <w:rFonts w:cs="Arial"/>
                <w:szCs w:val="20"/>
              </w:rPr>
            </w:pPr>
          </w:p>
          <w:p w:rsidR="00C83078" w:rsidRPr="000B3012" w:rsidRDefault="00C83078" w:rsidP="00211C83">
            <w:pPr>
              <w:pStyle w:val="ListParagraph"/>
              <w:numPr>
                <w:ilvl w:val="0"/>
                <w:numId w:val="47"/>
              </w:numPr>
              <w:rPr>
                <w:rFonts w:cs="Arial"/>
                <w:szCs w:val="20"/>
              </w:rPr>
            </w:pPr>
            <w:r w:rsidRPr="000B3012">
              <w:rPr>
                <w:rFonts w:cs="Arial"/>
                <w:szCs w:val="20"/>
              </w:rPr>
              <w:t>the contact details of the person(s) removing the waste</w:t>
            </w:r>
          </w:p>
          <w:p w:rsidR="00C83078" w:rsidRPr="000B3012" w:rsidRDefault="00C83078" w:rsidP="00275296">
            <w:pPr>
              <w:pStyle w:val="ListParagraph"/>
              <w:ind w:left="927"/>
              <w:rPr>
                <w:rFonts w:cs="Arial"/>
                <w:szCs w:val="20"/>
              </w:rPr>
            </w:pPr>
          </w:p>
          <w:p w:rsidR="00C83078" w:rsidRPr="000B3012" w:rsidRDefault="00C83078" w:rsidP="00211C83">
            <w:pPr>
              <w:pStyle w:val="ListParagraph"/>
              <w:numPr>
                <w:ilvl w:val="0"/>
                <w:numId w:val="47"/>
              </w:numPr>
              <w:rPr>
                <w:rFonts w:cs="Arial"/>
                <w:szCs w:val="20"/>
              </w:rPr>
            </w:pPr>
            <w:r w:rsidRPr="000B3012">
              <w:rPr>
                <w:rFonts w:cs="Arial"/>
                <w:szCs w:val="20"/>
              </w:rPr>
              <w:t>an estimate of the waste (type and quantity) and whether the waste is expected to be reused, recycled or go to landfill,</w:t>
            </w:r>
          </w:p>
          <w:p w:rsidR="00C83078" w:rsidRPr="000B3012" w:rsidRDefault="00C83078" w:rsidP="00275296">
            <w:pPr>
              <w:pStyle w:val="ListParagraph"/>
              <w:rPr>
                <w:rFonts w:cs="Arial"/>
                <w:szCs w:val="20"/>
              </w:rPr>
            </w:pPr>
          </w:p>
          <w:p w:rsidR="00C83078" w:rsidRPr="000B3012" w:rsidRDefault="00C83078" w:rsidP="00211C83">
            <w:pPr>
              <w:pStyle w:val="ListParagraph"/>
              <w:numPr>
                <w:ilvl w:val="0"/>
                <w:numId w:val="47"/>
              </w:numPr>
              <w:rPr>
                <w:rFonts w:cs="Arial"/>
                <w:szCs w:val="20"/>
              </w:rPr>
            </w:pPr>
            <w:r w:rsidRPr="000B3012">
              <w:rPr>
                <w:rFonts w:cs="Arial"/>
                <w:szCs w:val="20"/>
              </w:rPr>
              <w:t xml:space="preserve">the address of the disposal location(s) where the waste is to be taken </w:t>
            </w:r>
          </w:p>
          <w:p w:rsidR="00C83078" w:rsidRPr="000B3012" w:rsidRDefault="00C83078" w:rsidP="00275296">
            <w:pPr>
              <w:pStyle w:val="ListParagraph"/>
              <w:ind w:left="567"/>
              <w:rPr>
                <w:rFonts w:cs="Arial"/>
                <w:szCs w:val="20"/>
              </w:rPr>
            </w:pPr>
          </w:p>
          <w:p w:rsidR="00C83078" w:rsidRPr="000B3012" w:rsidRDefault="00C83078" w:rsidP="00802B0C">
            <w:pPr>
              <w:pStyle w:val="ListParagraph"/>
              <w:ind w:left="567"/>
              <w:rPr>
                <w:rFonts w:cs="Arial"/>
                <w:szCs w:val="20"/>
              </w:rPr>
            </w:pPr>
            <w:r w:rsidRPr="000B3012">
              <w:rPr>
                <w:rFonts w:cs="Arial"/>
                <w:szCs w:val="20"/>
              </w:rPr>
              <w:t>The applicant must ensure the waste management plan is referred to in the construction site management plan and kept on-site at all times during construction.</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ensure resource recovery is promoted and local amenity protected during construction.</w:t>
            </w:r>
          </w:p>
        </w:tc>
      </w:tr>
      <w:tr w:rsidR="00C83078" w:rsidRPr="000B3012" w:rsidTr="00841905">
        <w:trPr>
          <w:trHeight w:val="813"/>
        </w:trPr>
        <w:tc>
          <w:tcPr>
            <w:tcW w:w="7338" w:type="dxa"/>
            <w:tcMar>
              <w:top w:w="170" w:type="dxa"/>
              <w:bottom w:w="170" w:type="dxa"/>
            </w:tcMar>
          </w:tcPr>
          <w:p w:rsidR="00C83078" w:rsidRPr="000B3012" w:rsidRDefault="00C83078" w:rsidP="00316261">
            <w:pPr>
              <w:jc w:val="both"/>
              <w:rPr>
                <w:rStyle w:val="Strong"/>
                <w:rFonts w:cs="Arial"/>
                <w:bCs w:val="0"/>
                <w:szCs w:val="20"/>
              </w:rPr>
            </w:pPr>
            <w:r w:rsidRPr="000B3012">
              <w:rPr>
                <w:rStyle w:val="Strong"/>
                <w:rFonts w:cs="Arial"/>
                <w:szCs w:val="20"/>
              </w:rPr>
              <w:t>Construction Certificate – Civil Works</w:t>
            </w:r>
          </w:p>
          <w:p w:rsidR="00C83078" w:rsidRPr="002D4854" w:rsidRDefault="00C83078" w:rsidP="002D4854">
            <w:pPr>
              <w:jc w:val="both"/>
              <w:rPr>
                <w:rStyle w:val="Strong"/>
                <w:rFonts w:cs="Arial"/>
                <w:szCs w:val="20"/>
              </w:rPr>
            </w:pPr>
          </w:p>
          <w:p w:rsidR="00C83078" w:rsidRPr="000B3012" w:rsidRDefault="00C83078" w:rsidP="00211C83">
            <w:pPr>
              <w:pStyle w:val="ListParagraph"/>
              <w:numPr>
                <w:ilvl w:val="0"/>
                <w:numId w:val="30"/>
              </w:numPr>
              <w:ind w:left="567" w:hanging="567"/>
              <w:jc w:val="both"/>
              <w:rPr>
                <w:rFonts w:cs="Arial"/>
                <w:szCs w:val="20"/>
              </w:rPr>
            </w:pPr>
            <w:r w:rsidRPr="000B3012">
              <w:rPr>
                <w:rFonts w:cs="Arial"/>
                <w:szCs w:val="20"/>
              </w:rPr>
              <w:t>Before the issue of a Construction Certificate, plans must be provided to the certifier specifying:</w:t>
            </w:r>
          </w:p>
          <w:p w:rsidR="00C83078" w:rsidRPr="000B3012" w:rsidRDefault="00C83078" w:rsidP="00EE7FA6">
            <w:pPr>
              <w:pStyle w:val="ListParagraph"/>
              <w:ind w:left="567"/>
              <w:jc w:val="both"/>
              <w:rPr>
                <w:rFonts w:cs="Arial"/>
                <w:szCs w:val="20"/>
              </w:rPr>
            </w:pPr>
          </w:p>
          <w:p w:rsidR="00C83078" w:rsidRPr="000B3012" w:rsidRDefault="00C83078" w:rsidP="009D0F9B">
            <w:pPr>
              <w:pStyle w:val="ListParagraph"/>
              <w:numPr>
                <w:ilvl w:val="0"/>
                <w:numId w:val="18"/>
              </w:numPr>
              <w:ind w:left="1134" w:hanging="567"/>
              <w:jc w:val="both"/>
              <w:rPr>
                <w:rFonts w:cs="Arial"/>
                <w:szCs w:val="20"/>
              </w:rPr>
            </w:pPr>
            <w:r w:rsidRPr="000B3012">
              <w:rPr>
                <w:rFonts w:cs="Arial"/>
                <w:szCs w:val="20"/>
              </w:rPr>
              <w:t>Finished levels, any associated drainage, any structural details and finished surfaces;</w:t>
            </w:r>
          </w:p>
          <w:p w:rsidR="00C83078" w:rsidRPr="000B3012" w:rsidRDefault="00C83078" w:rsidP="00EE7FA6">
            <w:pPr>
              <w:pStyle w:val="ListParagraph"/>
              <w:ind w:left="1134"/>
              <w:jc w:val="both"/>
              <w:rPr>
                <w:rFonts w:cs="Arial"/>
                <w:szCs w:val="20"/>
              </w:rPr>
            </w:pPr>
          </w:p>
          <w:p w:rsidR="00C83078" w:rsidRPr="000B3012" w:rsidRDefault="00C83078" w:rsidP="009D0F9B">
            <w:pPr>
              <w:pStyle w:val="ListParagraph"/>
              <w:numPr>
                <w:ilvl w:val="0"/>
                <w:numId w:val="18"/>
              </w:numPr>
              <w:ind w:left="1134" w:hanging="567"/>
              <w:jc w:val="both"/>
              <w:rPr>
                <w:rFonts w:cs="Arial"/>
                <w:szCs w:val="20"/>
              </w:rPr>
            </w:pPr>
            <w:r w:rsidRPr="000B3012">
              <w:rPr>
                <w:rFonts w:cs="Arial"/>
                <w:szCs w:val="20"/>
              </w:rPr>
              <w:lastRenderedPageBreak/>
              <w:t>Site filling and grading of fill for the building platform, access drive and parking;</w:t>
            </w:r>
          </w:p>
          <w:p w:rsidR="00C83078" w:rsidRPr="000B3012" w:rsidRDefault="00C83078" w:rsidP="005636DD">
            <w:pPr>
              <w:pStyle w:val="ListParagraph"/>
              <w:rPr>
                <w:rFonts w:cs="Arial"/>
                <w:szCs w:val="20"/>
              </w:rPr>
            </w:pPr>
          </w:p>
          <w:p w:rsidR="00C83078" w:rsidRPr="000B3012" w:rsidRDefault="00C83078" w:rsidP="009D0F9B">
            <w:pPr>
              <w:pStyle w:val="ListParagraph"/>
              <w:numPr>
                <w:ilvl w:val="0"/>
                <w:numId w:val="18"/>
              </w:numPr>
              <w:ind w:left="1134" w:hanging="567"/>
              <w:jc w:val="both"/>
              <w:rPr>
                <w:rFonts w:cs="Arial"/>
                <w:szCs w:val="20"/>
              </w:rPr>
            </w:pPr>
            <w:r w:rsidRPr="000B3012">
              <w:rPr>
                <w:rFonts w:cs="Arial"/>
                <w:szCs w:val="20"/>
              </w:rPr>
              <w:t>The protective bund wall;</w:t>
            </w:r>
          </w:p>
          <w:p w:rsidR="00C83078" w:rsidRPr="000B3012" w:rsidRDefault="00C83078" w:rsidP="005636DD">
            <w:pPr>
              <w:pStyle w:val="ListParagraph"/>
              <w:rPr>
                <w:rFonts w:cs="Arial"/>
                <w:szCs w:val="20"/>
              </w:rPr>
            </w:pPr>
          </w:p>
          <w:p w:rsidR="00C83078" w:rsidRPr="000B3012" w:rsidRDefault="00C83078" w:rsidP="009D0F9B">
            <w:pPr>
              <w:pStyle w:val="ListParagraph"/>
              <w:numPr>
                <w:ilvl w:val="0"/>
                <w:numId w:val="18"/>
              </w:numPr>
              <w:ind w:left="1134" w:hanging="567"/>
              <w:jc w:val="both"/>
              <w:rPr>
                <w:rFonts w:cs="Arial"/>
                <w:szCs w:val="20"/>
              </w:rPr>
            </w:pPr>
            <w:r w:rsidRPr="000B3012">
              <w:rPr>
                <w:rFonts w:cs="Arial"/>
                <w:szCs w:val="20"/>
              </w:rPr>
              <w:t>Sediment ponds;</w:t>
            </w:r>
          </w:p>
          <w:p w:rsidR="00C83078" w:rsidRPr="000B3012" w:rsidRDefault="00C83078" w:rsidP="00544D66">
            <w:pPr>
              <w:pStyle w:val="ListParagraph"/>
              <w:rPr>
                <w:rFonts w:cs="Arial"/>
                <w:szCs w:val="20"/>
              </w:rPr>
            </w:pPr>
          </w:p>
          <w:p w:rsidR="00C83078" w:rsidRPr="000B3012" w:rsidRDefault="00C83078" w:rsidP="00544D66">
            <w:pPr>
              <w:pStyle w:val="ListParagraph"/>
              <w:numPr>
                <w:ilvl w:val="0"/>
                <w:numId w:val="18"/>
              </w:numPr>
              <w:ind w:left="1134" w:hanging="567"/>
              <w:jc w:val="both"/>
              <w:rPr>
                <w:rFonts w:cs="Arial"/>
                <w:szCs w:val="20"/>
              </w:rPr>
            </w:pPr>
            <w:r w:rsidRPr="000B3012">
              <w:rPr>
                <w:rFonts w:cs="Arial"/>
                <w:szCs w:val="20"/>
              </w:rPr>
              <w:t>Remediation works,</w:t>
            </w:r>
          </w:p>
          <w:p w:rsidR="00C83078" w:rsidRPr="000B3012" w:rsidRDefault="00C83078" w:rsidP="00544D66">
            <w:pPr>
              <w:pStyle w:val="ListParagraph"/>
              <w:rPr>
                <w:rFonts w:cs="Arial"/>
                <w:szCs w:val="20"/>
              </w:rPr>
            </w:pPr>
          </w:p>
          <w:p w:rsidR="00C83078" w:rsidRPr="000B3012" w:rsidRDefault="00C83078" w:rsidP="009D0F9B">
            <w:pPr>
              <w:pStyle w:val="ListParagraph"/>
              <w:numPr>
                <w:ilvl w:val="0"/>
                <w:numId w:val="18"/>
              </w:numPr>
              <w:ind w:left="1134" w:hanging="567"/>
              <w:jc w:val="both"/>
              <w:rPr>
                <w:rFonts w:cs="Arial"/>
                <w:szCs w:val="20"/>
              </w:rPr>
            </w:pPr>
            <w:r w:rsidRPr="000B3012">
              <w:rPr>
                <w:rFonts w:cs="Arial"/>
                <w:szCs w:val="20"/>
              </w:rPr>
              <w:t>Construction of driveway access and the Car Park</w:t>
            </w:r>
            <w:r w:rsidR="00135DD2">
              <w:rPr>
                <w:rFonts w:cs="Arial"/>
                <w:szCs w:val="20"/>
              </w:rPr>
              <w:t>(Including manoeuvring areas to allow all vehicles accessing the site to enter and exit in a forward direction)</w:t>
            </w:r>
            <w:r w:rsidRPr="000B3012">
              <w:rPr>
                <w:rFonts w:cs="Arial"/>
                <w:szCs w:val="20"/>
              </w:rPr>
              <w:t>;</w:t>
            </w:r>
          </w:p>
          <w:p w:rsidR="00C83078" w:rsidRPr="000B3012" w:rsidRDefault="00C83078" w:rsidP="00EE7FA6">
            <w:pPr>
              <w:pStyle w:val="ListParagraph"/>
              <w:jc w:val="both"/>
              <w:rPr>
                <w:rFonts w:cs="Arial"/>
                <w:szCs w:val="20"/>
              </w:rPr>
            </w:pPr>
          </w:p>
          <w:p w:rsidR="00C83078" w:rsidRPr="000B3012" w:rsidRDefault="00C83078" w:rsidP="005636DD">
            <w:pPr>
              <w:pStyle w:val="ListParagraph"/>
              <w:numPr>
                <w:ilvl w:val="0"/>
                <w:numId w:val="18"/>
              </w:numPr>
              <w:ind w:left="1134" w:hanging="567"/>
              <w:jc w:val="both"/>
              <w:rPr>
                <w:rFonts w:cs="Arial"/>
                <w:szCs w:val="20"/>
              </w:rPr>
            </w:pPr>
            <w:r w:rsidRPr="000B3012">
              <w:rPr>
                <w:rFonts w:cs="Arial"/>
                <w:szCs w:val="20"/>
              </w:rPr>
              <w:t>Civil Stormwater Drainage;</w:t>
            </w:r>
          </w:p>
          <w:p w:rsidR="00C83078" w:rsidRPr="000B3012" w:rsidRDefault="00C83078" w:rsidP="00544D66">
            <w:pPr>
              <w:pStyle w:val="ListParagraph"/>
              <w:rPr>
                <w:rFonts w:cs="Arial"/>
                <w:szCs w:val="20"/>
              </w:rPr>
            </w:pPr>
          </w:p>
          <w:p w:rsidR="00C83078" w:rsidRPr="000B3012" w:rsidRDefault="00C83078" w:rsidP="00544D66">
            <w:pPr>
              <w:pStyle w:val="ListParagraph"/>
              <w:numPr>
                <w:ilvl w:val="0"/>
                <w:numId w:val="18"/>
              </w:numPr>
              <w:ind w:left="1134" w:hanging="567"/>
              <w:jc w:val="both"/>
              <w:rPr>
                <w:rFonts w:cs="Arial"/>
                <w:szCs w:val="20"/>
              </w:rPr>
            </w:pPr>
            <w:r w:rsidRPr="000B3012">
              <w:rPr>
                <w:rFonts w:cs="Arial"/>
                <w:szCs w:val="20"/>
              </w:rPr>
              <w:t>The 2 metre high stacked sandstone block wall;</w:t>
            </w:r>
          </w:p>
          <w:p w:rsidR="00C83078" w:rsidRPr="000B3012" w:rsidRDefault="00C83078" w:rsidP="00544D66">
            <w:pPr>
              <w:pStyle w:val="ListParagraph"/>
              <w:rPr>
                <w:rFonts w:cs="Arial"/>
                <w:szCs w:val="20"/>
              </w:rPr>
            </w:pPr>
          </w:p>
          <w:p w:rsidR="00C83078" w:rsidRPr="000B3012" w:rsidRDefault="00C83078" w:rsidP="00544D66">
            <w:pPr>
              <w:pStyle w:val="ListParagraph"/>
              <w:numPr>
                <w:ilvl w:val="0"/>
                <w:numId w:val="18"/>
              </w:numPr>
              <w:ind w:left="1134" w:hanging="567"/>
              <w:jc w:val="both"/>
              <w:rPr>
                <w:rFonts w:cs="Arial"/>
                <w:szCs w:val="20"/>
              </w:rPr>
            </w:pPr>
            <w:r w:rsidRPr="000B3012">
              <w:rPr>
                <w:rFonts w:cs="Arial"/>
                <w:szCs w:val="20"/>
              </w:rPr>
              <w:t>Filling in of inlets; and</w:t>
            </w:r>
          </w:p>
          <w:p w:rsidR="00C83078" w:rsidRPr="000B3012" w:rsidRDefault="00C83078" w:rsidP="00544D66">
            <w:pPr>
              <w:pStyle w:val="ListParagraph"/>
              <w:rPr>
                <w:rFonts w:cs="Arial"/>
                <w:szCs w:val="20"/>
              </w:rPr>
            </w:pPr>
          </w:p>
          <w:p w:rsidR="00C83078" w:rsidRPr="000B3012" w:rsidRDefault="00C83078" w:rsidP="00544D66">
            <w:pPr>
              <w:pStyle w:val="ListParagraph"/>
              <w:numPr>
                <w:ilvl w:val="0"/>
                <w:numId w:val="18"/>
              </w:numPr>
              <w:ind w:left="1134" w:hanging="567"/>
              <w:jc w:val="both"/>
              <w:rPr>
                <w:rFonts w:cs="Arial"/>
                <w:szCs w:val="20"/>
              </w:rPr>
            </w:pPr>
            <w:r w:rsidRPr="000B3012">
              <w:rPr>
                <w:rFonts w:cs="Arial"/>
                <w:szCs w:val="20"/>
              </w:rPr>
              <w:t>Sediment pond and drainage from the turf farm.</w:t>
            </w:r>
          </w:p>
          <w:p w:rsidR="00C83078" w:rsidRPr="000B3012" w:rsidRDefault="00C83078" w:rsidP="00841905">
            <w:pPr>
              <w:pStyle w:val="ListParagraph"/>
              <w:rPr>
                <w:rFonts w:cs="Arial"/>
                <w:szCs w:val="20"/>
              </w:rPr>
            </w:pPr>
          </w:p>
          <w:p w:rsidR="00C83078" w:rsidRPr="000B3012" w:rsidRDefault="00C83078" w:rsidP="00841905">
            <w:pPr>
              <w:ind w:left="567"/>
              <w:jc w:val="both"/>
              <w:rPr>
                <w:rFonts w:cs="Arial"/>
                <w:color w:val="000000"/>
                <w:szCs w:val="20"/>
              </w:rPr>
            </w:pPr>
            <w:r w:rsidRPr="000B3012">
              <w:rPr>
                <w:rFonts w:cs="Arial"/>
                <w:color w:val="000000"/>
                <w:szCs w:val="20"/>
              </w:rPr>
              <w:t xml:space="preserve">All civil construction works required by this consent shall be undertaken in accordance with </w:t>
            </w:r>
            <w:r w:rsidRPr="000B3012">
              <w:rPr>
                <w:rFonts w:cs="Arial"/>
                <w:i/>
                <w:iCs/>
                <w:color w:val="000000"/>
                <w:szCs w:val="20"/>
              </w:rPr>
              <w:t>Hawkesbury Development Control Plan Appendix E Civil Works Specification</w:t>
            </w:r>
            <w:r w:rsidRPr="000B3012">
              <w:rPr>
                <w:rFonts w:cs="Arial"/>
                <w:color w:val="000000"/>
                <w:szCs w:val="20"/>
              </w:rPr>
              <w:t>. Inspections shall be carried out and compliance certificates issued by Council or an registered certifier.</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 xml:space="preserve">To ensure civil works are detailed in the construction certificate plans. </w:t>
            </w:r>
          </w:p>
        </w:tc>
      </w:tr>
      <w:tr w:rsidR="00C83078" w:rsidRPr="000B3012" w:rsidTr="00841905">
        <w:trPr>
          <w:trHeight w:val="813"/>
        </w:trPr>
        <w:tc>
          <w:tcPr>
            <w:tcW w:w="7338" w:type="dxa"/>
            <w:tcMar>
              <w:top w:w="170" w:type="dxa"/>
              <w:bottom w:w="170" w:type="dxa"/>
            </w:tcMar>
          </w:tcPr>
          <w:p w:rsidR="00C83078" w:rsidRPr="000B3012" w:rsidRDefault="00C83078" w:rsidP="00B75BA2">
            <w:pPr>
              <w:rPr>
                <w:rFonts w:cs="Arial"/>
                <w:b/>
                <w:szCs w:val="20"/>
              </w:rPr>
            </w:pPr>
            <w:r w:rsidRPr="000B3012">
              <w:rPr>
                <w:rFonts w:cs="Arial"/>
                <w:b/>
                <w:bCs/>
                <w:szCs w:val="20"/>
                <w:lang w:eastAsia="en-AU"/>
              </w:rPr>
              <w:lastRenderedPageBreak/>
              <w:t>Structural Engineers Design - Retaining Walls</w:t>
            </w:r>
          </w:p>
          <w:p w:rsidR="00C83078" w:rsidRPr="000B3012" w:rsidRDefault="00C83078" w:rsidP="00B75BA2">
            <w:pPr>
              <w:rPr>
                <w:rFonts w:cs="Arial"/>
                <w:b/>
                <w:bCs/>
                <w:szCs w:val="20"/>
                <w:lang w:eastAsia="en-AU"/>
              </w:rPr>
            </w:pPr>
          </w:p>
          <w:p w:rsidR="00C83078" w:rsidRPr="000B3012" w:rsidRDefault="00C83078" w:rsidP="00211C83">
            <w:pPr>
              <w:pStyle w:val="ListParagraph"/>
              <w:numPr>
                <w:ilvl w:val="0"/>
                <w:numId w:val="30"/>
              </w:numPr>
              <w:ind w:left="567" w:hanging="567"/>
              <w:rPr>
                <w:rFonts w:cs="Arial"/>
                <w:szCs w:val="20"/>
                <w:lang w:eastAsia="en-AU"/>
              </w:rPr>
            </w:pPr>
            <w:r w:rsidRPr="000B3012">
              <w:rPr>
                <w:rFonts w:cs="Arial"/>
                <w:szCs w:val="20"/>
                <w:lang w:eastAsia="en-AU"/>
              </w:rPr>
              <w:t>Any retaining walls</w:t>
            </w:r>
            <w:r w:rsidR="00135DD2">
              <w:rPr>
                <w:rFonts w:cs="Arial"/>
                <w:szCs w:val="20"/>
                <w:lang w:eastAsia="en-AU"/>
              </w:rPr>
              <w:t xml:space="preserve"> and sandstone block walls </w:t>
            </w:r>
            <w:r w:rsidRPr="000B3012">
              <w:rPr>
                <w:rFonts w:cs="Arial"/>
                <w:szCs w:val="20"/>
                <w:lang w:eastAsia="en-AU"/>
              </w:rPr>
              <w:t>having a height exceeding 600mm proposed in conjunction with the development are required to be designed by a suitably, qualified and practicing structural engineer.</w:t>
            </w:r>
          </w:p>
          <w:p w:rsidR="00C83078" w:rsidRPr="000B3012" w:rsidRDefault="00C83078" w:rsidP="00B75BA2">
            <w:pPr>
              <w:pStyle w:val="ListParagraph"/>
              <w:ind w:left="567"/>
              <w:rPr>
                <w:rFonts w:cs="Arial"/>
                <w:szCs w:val="20"/>
                <w:lang w:eastAsia="en-AU"/>
              </w:rPr>
            </w:pPr>
          </w:p>
          <w:p w:rsidR="00C83078" w:rsidRPr="000B3012" w:rsidRDefault="00C83078" w:rsidP="00B75BA2">
            <w:pPr>
              <w:pStyle w:val="ListParagraph"/>
              <w:ind w:left="567"/>
              <w:rPr>
                <w:rStyle w:val="Strong"/>
                <w:rFonts w:cs="Arial"/>
                <w:b w:val="0"/>
                <w:bCs w:val="0"/>
                <w:szCs w:val="20"/>
                <w:lang w:eastAsia="en-AU"/>
              </w:rPr>
            </w:pPr>
            <w:r w:rsidRPr="000B3012">
              <w:rPr>
                <w:rFonts w:cs="Arial"/>
                <w:szCs w:val="20"/>
                <w:lang w:eastAsia="en-AU"/>
              </w:rPr>
              <w:t>Details demonstrating compliance with this requirement must be submitted to the Certifier before the issue of a construction certificate.</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75BA2">
            <w:pPr>
              <w:rPr>
                <w:rFonts w:cs="Arial"/>
                <w:szCs w:val="20"/>
              </w:rPr>
            </w:pPr>
            <w:r w:rsidRPr="000B3012">
              <w:rPr>
                <w:rFonts w:cs="Arial"/>
                <w:szCs w:val="20"/>
              </w:rPr>
              <w:t xml:space="preserve">To have structural design details confirmed. </w:t>
            </w:r>
          </w:p>
        </w:tc>
      </w:tr>
      <w:tr w:rsidR="00C83078" w:rsidRPr="000B3012" w:rsidTr="00EE460E">
        <w:tc>
          <w:tcPr>
            <w:tcW w:w="7338" w:type="dxa"/>
            <w:tcMar>
              <w:top w:w="170" w:type="dxa"/>
              <w:bottom w:w="170" w:type="dxa"/>
            </w:tcMar>
          </w:tcPr>
          <w:p w:rsidR="00C83078" w:rsidRPr="000B3012" w:rsidRDefault="00C83078" w:rsidP="00316261">
            <w:pPr>
              <w:jc w:val="both"/>
              <w:rPr>
                <w:rStyle w:val="Strong"/>
                <w:rFonts w:cs="Arial"/>
                <w:bCs w:val="0"/>
                <w:szCs w:val="20"/>
              </w:rPr>
            </w:pPr>
            <w:r w:rsidRPr="000B3012">
              <w:rPr>
                <w:rStyle w:val="Strong"/>
                <w:rFonts w:cs="Arial"/>
                <w:szCs w:val="20"/>
              </w:rPr>
              <w:t>Engineer Designed Pavement</w:t>
            </w:r>
          </w:p>
          <w:p w:rsidR="00C83078" w:rsidRPr="002D4854" w:rsidRDefault="00C83078" w:rsidP="002D4854">
            <w:pPr>
              <w:jc w:val="both"/>
              <w:rPr>
                <w:rStyle w:val="Strong"/>
                <w:rFonts w:cs="Arial"/>
                <w:szCs w:val="20"/>
              </w:rPr>
            </w:pPr>
          </w:p>
          <w:p w:rsidR="00C83078" w:rsidRPr="000B3012" w:rsidRDefault="00C83078" w:rsidP="00211C83">
            <w:pPr>
              <w:pStyle w:val="ListParagraph"/>
              <w:numPr>
                <w:ilvl w:val="0"/>
                <w:numId w:val="30"/>
              </w:numPr>
              <w:ind w:left="567" w:hanging="567"/>
              <w:jc w:val="both"/>
              <w:rPr>
                <w:rFonts w:cs="Arial"/>
                <w:szCs w:val="20"/>
              </w:rPr>
            </w:pPr>
            <w:r w:rsidRPr="000B3012">
              <w:rPr>
                <w:rFonts w:cs="Arial"/>
                <w:szCs w:val="20"/>
              </w:rPr>
              <w:t xml:space="preserve">All car parking areas, manoeuvring areas and the access aisles must be paved, drained and marked.  The pavement must be designed by a qualified civil engineer and certified to be satisfactory for the expected traffic loadings.  </w:t>
            </w:r>
            <w:r w:rsidRPr="000B3012">
              <w:rPr>
                <w:rFonts w:cs="Arial"/>
                <w:i/>
                <w:szCs w:val="20"/>
              </w:rPr>
              <w:t>AUSTROADS Guide to Pavement Technology</w:t>
            </w:r>
            <w:r w:rsidRPr="000B3012">
              <w:rPr>
                <w:rFonts w:cs="Arial"/>
                <w:szCs w:val="20"/>
              </w:rPr>
              <w:t xml:space="preserve"> can be used as the design guideline for the pavement design.</w:t>
            </w:r>
          </w:p>
          <w:p w:rsidR="00C83078" w:rsidRPr="000B3012" w:rsidRDefault="00C83078" w:rsidP="00EE7FA6">
            <w:pPr>
              <w:pStyle w:val="ListParagraph"/>
              <w:ind w:left="567"/>
              <w:jc w:val="both"/>
              <w:rPr>
                <w:rFonts w:cs="Arial"/>
                <w:szCs w:val="20"/>
              </w:rPr>
            </w:pPr>
          </w:p>
          <w:p w:rsidR="00C83078" w:rsidRPr="000B3012" w:rsidRDefault="00C83078" w:rsidP="00EE7FA6">
            <w:pPr>
              <w:pStyle w:val="ListParagraph"/>
              <w:ind w:left="567"/>
              <w:jc w:val="both"/>
              <w:rPr>
                <w:rFonts w:cs="Arial"/>
                <w:szCs w:val="20"/>
              </w:rPr>
            </w:pPr>
            <w:r w:rsidRPr="000B3012">
              <w:rPr>
                <w:rFonts w:cs="Arial"/>
                <w:szCs w:val="20"/>
              </w:rPr>
              <w:t>The laybacks and crossings must be designed to accommodate expected traffic loadings.  In this regard, they must be constructed to a commercial/industrial standard with the work carried out at the Developer's expense, including all alteration to public infrastructure where necessary.</w:t>
            </w:r>
          </w:p>
          <w:p w:rsidR="00C83078" w:rsidRPr="000B3012" w:rsidRDefault="00C83078" w:rsidP="00EE7FA6">
            <w:pPr>
              <w:pStyle w:val="ListParagraph"/>
              <w:ind w:left="567"/>
              <w:jc w:val="both"/>
              <w:rPr>
                <w:rFonts w:cs="Arial"/>
                <w:szCs w:val="20"/>
              </w:rPr>
            </w:pPr>
          </w:p>
          <w:p w:rsidR="00C83078" w:rsidRPr="000B3012" w:rsidRDefault="00C83078" w:rsidP="00EE7FA6">
            <w:pPr>
              <w:pStyle w:val="ListParagraph"/>
              <w:ind w:left="567"/>
              <w:jc w:val="both"/>
              <w:rPr>
                <w:rFonts w:cs="Arial"/>
                <w:szCs w:val="20"/>
              </w:rPr>
            </w:pPr>
            <w:r w:rsidRPr="000B3012">
              <w:rPr>
                <w:rFonts w:cs="Arial"/>
                <w:szCs w:val="20"/>
              </w:rPr>
              <w:t xml:space="preserve">The above details must be provided to the certifier </w:t>
            </w:r>
            <w:r w:rsidR="00A25C9D">
              <w:rPr>
                <w:rFonts w:cs="Arial"/>
                <w:szCs w:val="20"/>
              </w:rPr>
              <w:t>before</w:t>
            </w:r>
            <w:r w:rsidRPr="000B3012">
              <w:rPr>
                <w:rFonts w:cs="Arial"/>
                <w:szCs w:val="20"/>
              </w:rPr>
              <w:t xml:space="preserve"> the issue of the Construction Certificate.</w:t>
            </w:r>
          </w:p>
          <w:p w:rsidR="00C83078" w:rsidRPr="000B3012" w:rsidRDefault="00C83078" w:rsidP="00B073D6">
            <w:pPr>
              <w:rPr>
                <w:rFonts w:cs="Arial"/>
                <w:szCs w:val="20"/>
              </w:rPr>
            </w:pP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510FBA">
            <w:pPr>
              <w:rPr>
                <w:rFonts w:cs="Arial"/>
                <w:szCs w:val="20"/>
              </w:rPr>
            </w:pPr>
            <w:r w:rsidRPr="000B3012">
              <w:rPr>
                <w:rFonts w:cs="Arial"/>
                <w:szCs w:val="20"/>
              </w:rPr>
              <w:t xml:space="preserve">To ensure pavements are suitable for use. </w:t>
            </w:r>
          </w:p>
          <w:p w:rsidR="00C83078" w:rsidRPr="000B3012" w:rsidRDefault="00C83078" w:rsidP="00510FBA">
            <w:pPr>
              <w:rPr>
                <w:rFonts w:cs="Arial"/>
                <w:szCs w:val="20"/>
              </w:rPr>
            </w:pPr>
            <w:r w:rsidRPr="000B3012">
              <w:rPr>
                <w:rFonts w:cs="Arial"/>
                <w:szCs w:val="20"/>
              </w:rPr>
              <w:t xml:space="preserve"> </w:t>
            </w:r>
          </w:p>
        </w:tc>
      </w:tr>
      <w:tr w:rsidR="00C83078" w:rsidRPr="000B3012" w:rsidTr="00EE460E">
        <w:tc>
          <w:tcPr>
            <w:tcW w:w="7338" w:type="dxa"/>
            <w:tcMar>
              <w:top w:w="170" w:type="dxa"/>
              <w:bottom w:w="170" w:type="dxa"/>
            </w:tcMar>
          </w:tcPr>
          <w:p w:rsidR="00C83078" w:rsidRPr="000B3012" w:rsidRDefault="00C83078" w:rsidP="00316261">
            <w:pPr>
              <w:jc w:val="both"/>
              <w:rPr>
                <w:rStyle w:val="Strong"/>
                <w:rFonts w:cs="Arial"/>
                <w:bCs w:val="0"/>
                <w:szCs w:val="20"/>
              </w:rPr>
            </w:pPr>
            <w:r w:rsidRPr="000B3012">
              <w:rPr>
                <w:rStyle w:val="Strong"/>
                <w:rFonts w:cs="Arial"/>
                <w:szCs w:val="20"/>
              </w:rPr>
              <w:lastRenderedPageBreak/>
              <w:t>Car Parking - Space Dimensions</w:t>
            </w:r>
          </w:p>
          <w:p w:rsidR="00C83078" w:rsidRPr="000B3012" w:rsidRDefault="00C83078" w:rsidP="00EE7FA6">
            <w:pPr>
              <w:ind w:left="567"/>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A minimum of four Car parking spaces shall be provided in accordance with the approved plans, the National Construction Code (Building Code of Australia) and Australian Standard AS 2890.6 - ‘Parking facilities: Off-street parking for people with disabilities’.</w:t>
            </w:r>
          </w:p>
          <w:p w:rsidR="00C83078" w:rsidRPr="000B3012" w:rsidRDefault="00C83078" w:rsidP="00EE7FA6">
            <w:pPr>
              <w:ind w:left="567"/>
              <w:rPr>
                <w:rFonts w:cs="Arial"/>
                <w:szCs w:val="20"/>
              </w:rPr>
            </w:pPr>
          </w:p>
          <w:p w:rsidR="00C83078" w:rsidRPr="000B3012" w:rsidRDefault="00C83078" w:rsidP="00EE7FA6">
            <w:pPr>
              <w:ind w:left="567"/>
              <w:rPr>
                <w:rFonts w:cs="Arial"/>
                <w:szCs w:val="20"/>
              </w:rPr>
            </w:pPr>
            <w:r w:rsidRPr="000B3012">
              <w:rPr>
                <w:rFonts w:cs="Arial"/>
                <w:szCs w:val="20"/>
              </w:rPr>
              <w:t>The car parking spaces are to be identified on-site by line-marking and wheel stops provided for each parking space. Details in accordance with the above must be submitted to the certifier before the issue of a Construction Certificate.</w:t>
            </w:r>
          </w:p>
          <w:p w:rsidR="00C83078" w:rsidRPr="000B3012" w:rsidRDefault="00C83078" w:rsidP="00B073D6">
            <w:pPr>
              <w:rPr>
                <w:rFonts w:cs="Arial"/>
                <w:szCs w:val="20"/>
              </w:rPr>
            </w:pP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510FBA">
            <w:pPr>
              <w:rPr>
                <w:rFonts w:cs="Arial"/>
                <w:szCs w:val="20"/>
              </w:rPr>
            </w:pPr>
            <w:r w:rsidRPr="000B3012">
              <w:rPr>
                <w:rFonts w:cs="Arial"/>
                <w:szCs w:val="20"/>
              </w:rPr>
              <w:t xml:space="preserve">To specify minimum parking requirements. </w:t>
            </w:r>
          </w:p>
        </w:tc>
      </w:tr>
      <w:tr w:rsidR="00C83078" w:rsidRPr="000B3012" w:rsidTr="00EE460E">
        <w:tc>
          <w:tcPr>
            <w:tcW w:w="7338" w:type="dxa"/>
            <w:tcMar>
              <w:top w:w="170" w:type="dxa"/>
              <w:bottom w:w="170" w:type="dxa"/>
            </w:tcMar>
          </w:tcPr>
          <w:p w:rsidR="00C83078" w:rsidRPr="000B3012" w:rsidRDefault="00C83078" w:rsidP="00841905">
            <w:pPr>
              <w:rPr>
                <w:rFonts w:cs="Arial"/>
                <w:b/>
                <w:szCs w:val="20"/>
              </w:rPr>
            </w:pPr>
            <w:r w:rsidRPr="000B3012">
              <w:rPr>
                <w:rFonts w:cs="Arial"/>
                <w:b/>
                <w:szCs w:val="20"/>
              </w:rPr>
              <w:t>Acces</w:t>
            </w:r>
            <w:r w:rsidR="002D4854">
              <w:rPr>
                <w:rFonts w:cs="Arial"/>
                <w:b/>
                <w:szCs w:val="20"/>
              </w:rPr>
              <w:t>s for Persons with a Disability</w:t>
            </w:r>
          </w:p>
          <w:p w:rsidR="00C83078" w:rsidRPr="000B3012" w:rsidRDefault="00C83078" w:rsidP="00841905">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Details demonstrating compliance with Australian Standard AS 1428.1 - 'Design for Access and Mobility and Disability (Access to Premises - Buildings) Standards 2010' in relation to the development are to be submitted to the certifier </w:t>
            </w:r>
            <w:r w:rsidR="008727B4">
              <w:rPr>
                <w:rFonts w:cs="Arial"/>
                <w:szCs w:val="20"/>
              </w:rPr>
              <w:t>before the</w:t>
            </w:r>
            <w:r w:rsidRPr="000B3012">
              <w:rPr>
                <w:rFonts w:cs="Arial"/>
                <w:szCs w:val="20"/>
              </w:rPr>
              <w:t xml:space="preserve"> issue of a Construction Certificate. </w:t>
            </w:r>
          </w:p>
          <w:p w:rsidR="00C83078" w:rsidRPr="000B3012" w:rsidRDefault="00C83078" w:rsidP="00316261">
            <w:pPr>
              <w:jc w:val="both"/>
              <w:rPr>
                <w:rStyle w:val="Strong"/>
                <w:rFonts w:cs="Arial"/>
                <w:szCs w:val="20"/>
              </w:rPr>
            </w:pP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ensure appropriate access is provided.</w:t>
            </w:r>
          </w:p>
        </w:tc>
      </w:tr>
      <w:tr w:rsidR="00C83078" w:rsidRPr="000B3012" w:rsidTr="00EE460E">
        <w:tc>
          <w:tcPr>
            <w:tcW w:w="7338" w:type="dxa"/>
            <w:tcMar>
              <w:top w:w="170" w:type="dxa"/>
              <w:bottom w:w="170" w:type="dxa"/>
            </w:tcMar>
          </w:tcPr>
          <w:p w:rsidR="00C83078" w:rsidRPr="000B3012" w:rsidRDefault="00C83078" w:rsidP="004A0881">
            <w:pPr>
              <w:jc w:val="both"/>
              <w:rPr>
                <w:rFonts w:cs="Arial"/>
                <w:b/>
                <w:szCs w:val="20"/>
                <w:lang w:eastAsia="en-AU"/>
              </w:rPr>
            </w:pPr>
            <w:r w:rsidRPr="000B3012">
              <w:rPr>
                <w:rFonts w:cs="Arial"/>
                <w:b/>
                <w:szCs w:val="20"/>
                <w:lang w:eastAsia="en-AU"/>
              </w:rPr>
              <w:t>Traffic Management Plan</w:t>
            </w:r>
          </w:p>
          <w:p w:rsidR="00C83078" w:rsidRPr="000B3012" w:rsidRDefault="00C83078" w:rsidP="004A0881">
            <w:pPr>
              <w:jc w:val="both"/>
              <w:rPr>
                <w:rStyle w:val="Strong"/>
                <w:rFonts w:cs="Arial"/>
                <w:bCs w:val="0"/>
                <w:szCs w:val="20"/>
              </w:rPr>
            </w:pPr>
          </w:p>
          <w:p w:rsidR="00C83078" w:rsidRPr="000B3012" w:rsidRDefault="00C83078" w:rsidP="00211C83">
            <w:pPr>
              <w:pStyle w:val="ListParagraph"/>
              <w:numPr>
                <w:ilvl w:val="0"/>
                <w:numId w:val="30"/>
              </w:numPr>
              <w:ind w:left="567" w:hanging="567"/>
              <w:jc w:val="both"/>
              <w:rPr>
                <w:rFonts w:cs="Arial"/>
                <w:szCs w:val="20"/>
              </w:rPr>
            </w:pPr>
            <w:r w:rsidRPr="000B3012">
              <w:rPr>
                <w:rFonts w:cs="Arial"/>
                <w:szCs w:val="20"/>
              </w:rPr>
              <w:t xml:space="preserve">A </w:t>
            </w:r>
            <w:r w:rsidRPr="000B3012">
              <w:rPr>
                <w:rFonts w:cs="Arial"/>
                <w:szCs w:val="20"/>
                <w:lang w:eastAsia="en-AU"/>
              </w:rPr>
              <w:t xml:space="preserve">detailed Traffic Management Plan must be submitted to the Certifier </w:t>
            </w:r>
            <w:r w:rsidR="007A1544">
              <w:rPr>
                <w:rFonts w:cs="Arial"/>
                <w:szCs w:val="20"/>
                <w:lang w:eastAsia="en-AU"/>
              </w:rPr>
              <w:t xml:space="preserve">before </w:t>
            </w:r>
            <w:r w:rsidRPr="000B3012">
              <w:rPr>
                <w:rFonts w:cs="Arial"/>
                <w:szCs w:val="20"/>
                <w:lang w:eastAsia="en-AU"/>
              </w:rPr>
              <w:t>the issue of a Construction Certificate indicating how construction vehicles will safely enter and exit the site in a practical manner whilst minimising any negative effects on the surrounding roads and community. The Traffic Management Plan must include the following:</w:t>
            </w:r>
          </w:p>
          <w:p w:rsidR="00C83078" w:rsidRPr="000B3012" w:rsidRDefault="00C83078" w:rsidP="004A0881">
            <w:pPr>
              <w:ind w:left="560" w:hanging="560"/>
              <w:rPr>
                <w:rFonts w:cs="Arial"/>
                <w:szCs w:val="20"/>
                <w:lang w:eastAsia="en-AU"/>
              </w:rPr>
            </w:pPr>
          </w:p>
          <w:p w:rsidR="00C83078" w:rsidRPr="000B3012" w:rsidRDefault="00C83078" w:rsidP="00211C83">
            <w:pPr>
              <w:pStyle w:val="ListParagraph"/>
              <w:numPr>
                <w:ilvl w:val="0"/>
                <w:numId w:val="57"/>
              </w:numPr>
              <w:rPr>
                <w:rFonts w:cs="Arial"/>
                <w:szCs w:val="20"/>
                <w:lang w:eastAsia="en-AU"/>
              </w:rPr>
            </w:pPr>
            <w:r w:rsidRPr="000B3012">
              <w:rPr>
                <w:rFonts w:cs="Arial"/>
                <w:szCs w:val="20"/>
                <w:lang w:eastAsia="en-AU"/>
              </w:rPr>
              <w:t>construction access to the site is to be limited to one access point;</w:t>
            </w:r>
          </w:p>
          <w:p w:rsidR="00C83078" w:rsidRPr="000B3012" w:rsidRDefault="00C83078" w:rsidP="004A0881">
            <w:pPr>
              <w:pStyle w:val="ListParagraph"/>
              <w:ind w:left="1130"/>
              <w:rPr>
                <w:rFonts w:cs="Arial"/>
                <w:szCs w:val="20"/>
                <w:lang w:eastAsia="en-AU"/>
              </w:rPr>
            </w:pPr>
          </w:p>
          <w:p w:rsidR="00C83078" w:rsidRPr="000B3012" w:rsidRDefault="00C83078" w:rsidP="00211C83">
            <w:pPr>
              <w:pStyle w:val="ListParagraph"/>
              <w:numPr>
                <w:ilvl w:val="0"/>
                <w:numId w:val="57"/>
              </w:numPr>
              <w:rPr>
                <w:rFonts w:cs="Arial"/>
                <w:szCs w:val="20"/>
                <w:lang w:eastAsia="en-AU"/>
              </w:rPr>
            </w:pPr>
            <w:r w:rsidRPr="000B3012">
              <w:rPr>
                <w:rFonts w:cs="Arial"/>
                <w:szCs w:val="20"/>
                <w:lang w:eastAsia="en-AU"/>
              </w:rPr>
              <w:t>a bitumen sealed haulage road must be constructed and maintained to the satisfaction of the Certifier to a minimum distance of 30metres until the completion of all earthworks;</w:t>
            </w:r>
          </w:p>
          <w:p w:rsidR="00C83078" w:rsidRPr="000B3012" w:rsidRDefault="00C83078" w:rsidP="004A0881">
            <w:pPr>
              <w:rPr>
                <w:rFonts w:cs="Arial"/>
                <w:szCs w:val="20"/>
                <w:lang w:eastAsia="en-AU"/>
              </w:rPr>
            </w:pPr>
          </w:p>
          <w:p w:rsidR="00C83078" w:rsidRPr="000B3012" w:rsidRDefault="00C83078" w:rsidP="00211C83">
            <w:pPr>
              <w:pStyle w:val="ListParagraph"/>
              <w:numPr>
                <w:ilvl w:val="0"/>
                <w:numId w:val="57"/>
              </w:numPr>
              <w:rPr>
                <w:rFonts w:cs="Arial"/>
                <w:szCs w:val="20"/>
                <w:lang w:eastAsia="en-AU"/>
              </w:rPr>
            </w:pPr>
            <w:r w:rsidRPr="000B3012">
              <w:rPr>
                <w:rFonts w:cs="Arial"/>
                <w:szCs w:val="20"/>
                <w:lang w:eastAsia="en-AU"/>
              </w:rPr>
              <w:t>the proposed method of loading and unloading excavation and construction machinery, excavation and building materials, formwork and the erection of any part of the structure within the site;</w:t>
            </w:r>
          </w:p>
          <w:p w:rsidR="00C83078" w:rsidRPr="000B3012" w:rsidRDefault="00C83078" w:rsidP="004A0881">
            <w:pPr>
              <w:rPr>
                <w:rFonts w:cs="Arial"/>
                <w:szCs w:val="20"/>
                <w:lang w:eastAsia="en-AU"/>
              </w:rPr>
            </w:pPr>
          </w:p>
          <w:p w:rsidR="00C83078" w:rsidRPr="000B3012" w:rsidRDefault="00C83078" w:rsidP="00211C83">
            <w:pPr>
              <w:pStyle w:val="ListParagraph"/>
              <w:numPr>
                <w:ilvl w:val="0"/>
                <w:numId w:val="57"/>
              </w:numPr>
              <w:rPr>
                <w:rFonts w:cs="Arial"/>
                <w:szCs w:val="20"/>
                <w:lang w:eastAsia="en-AU"/>
              </w:rPr>
            </w:pPr>
            <w:r w:rsidRPr="000B3012">
              <w:rPr>
                <w:rFonts w:cs="Arial"/>
                <w:szCs w:val="20"/>
                <w:lang w:eastAsia="en-AU"/>
              </w:rPr>
              <w:t>all loaded vehicles entering or leaving the site must have their loads covered;</w:t>
            </w:r>
          </w:p>
          <w:p w:rsidR="00C83078" w:rsidRPr="000B3012" w:rsidRDefault="00C83078" w:rsidP="004A0881">
            <w:pPr>
              <w:rPr>
                <w:rFonts w:cs="Arial"/>
                <w:szCs w:val="20"/>
                <w:lang w:eastAsia="en-AU"/>
              </w:rPr>
            </w:pPr>
          </w:p>
          <w:p w:rsidR="00C83078" w:rsidRPr="000B3012" w:rsidRDefault="00C83078" w:rsidP="00211C83">
            <w:pPr>
              <w:pStyle w:val="ListParagraph"/>
              <w:numPr>
                <w:ilvl w:val="0"/>
                <w:numId w:val="57"/>
              </w:numPr>
              <w:rPr>
                <w:rFonts w:cs="Arial"/>
                <w:szCs w:val="20"/>
                <w:lang w:eastAsia="en-AU"/>
              </w:rPr>
            </w:pPr>
            <w:r w:rsidRPr="000B3012">
              <w:rPr>
                <w:rFonts w:cs="Arial"/>
                <w:szCs w:val="20"/>
                <w:lang w:eastAsia="en-AU"/>
              </w:rPr>
              <w:t>the proposed method of access to and egress from the site for vehicles is to be safe and practical</w:t>
            </w:r>
            <w:r w:rsidR="00135DD2">
              <w:rPr>
                <w:rFonts w:cs="Arial"/>
                <w:szCs w:val="20"/>
                <w:lang w:eastAsia="en-AU"/>
              </w:rPr>
              <w:t xml:space="preserve"> and allow all vehicles to enter and exit the site in a forward direction</w:t>
            </w:r>
            <w:r w:rsidRPr="000B3012">
              <w:rPr>
                <w:rFonts w:cs="Arial"/>
                <w:szCs w:val="20"/>
                <w:lang w:eastAsia="en-AU"/>
              </w:rPr>
              <w:t>; and</w:t>
            </w:r>
          </w:p>
          <w:p w:rsidR="00C83078" w:rsidRPr="000B3012" w:rsidRDefault="00C83078" w:rsidP="004A0881">
            <w:pPr>
              <w:rPr>
                <w:rFonts w:cs="Arial"/>
                <w:szCs w:val="20"/>
                <w:lang w:eastAsia="en-AU"/>
              </w:rPr>
            </w:pPr>
          </w:p>
          <w:p w:rsidR="00C83078" w:rsidRPr="000B3012" w:rsidRDefault="00C83078" w:rsidP="004A0881">
            <w:pPr>
              <w:ind w:left="1120" w:hanging="560"/>
              <w:rPr>
                <w:rFonts w:cs="Arial"/>
                <w:szCs w:val="20"/>
                <w:lang w:eastAsia="en-AU"/>
              </w:rPr>
            </w:pPr>
            <w:r w:rsidRPr="000B3012">
              <w:rPr>
                <w:rFonts w:cs="Arial"/>
                <w:szCs w:val="20"/>
                <w:lang w:eastAsia="en-AU"/>
              </w:rPr>
              <w:t>f)</w:t>
            </w:r>
            <w:r w:rsidRPr="000B3012">
              <w:rPr>
                <w:rFonts w:cs="Arial"/>
                <w:szCs w:val="20"/>
                <w:lang w:eastAsia="en-AU"/>
              </w:rPr>
              <w:tab/>
              <w:t>any associated Traffic Management Plans prepared by an appropriately qualified person in accordance with the Roads and Traffic Authority publication 'Traffic Control at Worksites'.</w:t>
            </w:r>
          </w:p>
          <w:p w:rsidR="00C83078" w:rsidRPr="000B3012" w:rsidRDefault="00C83078" w:rsidP="004A0881">
            <w:pPr>
              <w:ind w:left="560"/>
              <w:rPr>
                <w:rFonts w:cs="Arial"/>
                <w:szCs w:val="20"/>
                <w:lang w:eastAsia="en-AU"/>
              </w:rPr>
            </w:pPr>
          </w:p>
          <w:p w:rsidR="00C83078" w:rsidRPr="000B3012" w:rsidRDefault="00C83078" w:rsidP="007A1544">
            <w:pPr>
              <w:ind w:left="567"/>
              <w:rPr>
                <w:rFonts w:cs="Arial"/>
                <w:b/>
                <w:szCs w:val="20"/>
              </w:rPr>
            </w:pPr>
            <w:r w:rsidRPr="000B3012">
              <w:rPr>
                <w:rFonts w:eastAsiaTheme="majorEastAsia" w:cs="Arial"/>
                <w:bCs/>
                <w:szCs w:val="20"/>
                <w:lang w:eastAsia="en-AU"/>
              </w:rPr>
              <w:t xml:space="preserve">Details demonstrating compliance with the above requirement is to be submitted </w:t>
            </w:r>
            <w:r w:rsidRPr="000B3012">
              <w:rPr>
                <w:rFonts w:cs="Arial"/>
                <w:szCs w:val="20"/>
                <w:lang w:eastAsia="en-AU"/>
              </w:rPr>
              <w:t xml:space="preserve">to the Certifier for approval </w:t>
            </w:r>
            <w:r w:rsidR="007A1544">
              <w:rPr>
                <w:rFonts w:eastAsiaTheme="majorEastAsia" w:cs="Arial"/>
                <w:bCs/>
                <w:szCs w:val="20"/>
                <w:lang w:eastAsia="en-AU"/>
              </w:rPr>
              <w:t>before the</w:t>
            </w:r>
            <w:r w:rsidRPr="000B3012">
              <w:rPr>
                <w:rFonts w:eastAsiaTheme="majorEastAsia" w:cs="Arial"/>
                <w:bCs/>
                <w:szCs w:val="20"/>
                <w:lang w:eastAsia="en-AU"/>
              </w:rPr>
              <w:t xml:space="preserve"> issue of a Construction </w:t>
            </w:r>
            <w:r w:rsidRPr="000B3012">
              <w:rPr>
                <w:rFonts w:eastAsiaTheme="majorEastAsia" w:cs="Arial"/>
                <w:bCs/>
                <w:szCs w:val="20"/>
                <w:lang w:eastAsia="en-AU"/>
              </w:rPr>
              <w:lastRenderedPageBreak/>
              <w:t>Certificate.</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2D4854" w:rsidP="00B93DE0">
            <w:pPr>
              <w:rPr>
                <w:rFonts w:cs="Arial"/>
                <w:szCs w:val="20"/>
              </w:rPr>
            </w:pPr>
            <w:r w:rsidRPr="000B3012">
              <w:rPr>
                <w:rFonts w:cs="Arial"/>
                <w:szCs w:val="20"/>
              </w:rPr>
              <w:t>To ensure</w:t>
            </w:r>
            <w:r w:rsidR="00C83078" w:rsidRPr="000B3012">
              <w:rPr>
                <w:rFonts w:cs="Arial"/>
                <w:szCs w:val="20"/>
              </w:rPr>
              <w:t xml:space="preserve"> road safety is considered and managed appropriately. </w:t>
            </w:r>
          </w:p>
        </w:tc>
      </w:tr>
      <w:tr w:rsidR="00C83078" w:rsidRPr="000B3012" w:rsidTr="00EE460E">
        <w:tc>
          <w:tcPr>
            <w:tcW w:w="7338" w:type="dxa"/>
            <w:tcMar>
              <w:top w:w="170" w:type="dxa"/>
              <w:bottom w:w="170" w:type="dxa"/>
            </w:tcMar>
          </w:tcPr>
          <w:p w:rsidR="00C83078" w:rsidRPr="000B3012" w:rsidRDefault="00C83078" w:rsidP="004A0881">
            <w:pPr>
              <w:rPr>
                <w:rFonts w:cs="Arial"/>
                <w:b/>
                <w:szCs w:val="20"/>
              </w:rPr>
            </w:pPr>
            <w:r w:rsidRPr="000B3012">
              <w:rPr>
                <w:rFonts w:cs="Arial"/>
                <w:b/>
                <w:szCs w:val="20"/>
                <w:lang w:eastAsia="en-AU"/>
              </w:rPr>
              <w:lastRenderedPageBreak/>
              <w:t>Construction Environment Management Plan</w:t>
            </w:r>
          </w:p>
          <w:p w:rsidR="00C83078" w:rsidRPr="000B3012" w:rsidRDefault="00C83078" w:rsidP="004A0881">
            <w:pPr>
              <w:rPr>
                <w:rFonts w:cs="Arial"/>
                <w:b/>
                <w:szCs w:val="20"/>
              </w:rPr>
            </w:pPr>
          </w:p>
          <w:p w:rsidR="00C83078" w:rsidRPr="000B3012" w:rsidRDefault="00C83078" w:rsidP="00211C83">
            <w:pPr>
              <w:pStyle w:val="ListParagraph"/>
              <w:numPr>
                <w:ilvl w:val="0"/>
                <w:numId w:val="30"/>
              </w:numPr>
              <w:ind w:left="567" w:hanging="567"/>
              <w:rPr>
                <w:rFonts w:cs="Arial"/>
                <w:b/>
                <w:szCs w:val="20"/>
              </w:rPr>
            </w:pPr>
            <w:r w:rsidRPr="000B3012">
              <w:rPr>
                <w:rFonts w:cs="Arial"/>
                <w:szCs w:val="20"/>
                <w:lang w:eastAsia="en-AU"/>
              </w:rPr>
              <w:t>A Construction Environment Management Plan shall be submitted to the Certifier for approval before the issue of a Construction Certificate.</w:t>
            </w:r>
          </w:p>
          <w:p w:rsidR="00C83078" w:rsidRPr="000B3012" w:rsidRDefault="00C83078" w:rsidP="004A0881">
            <w:pPr>
              <w:ind w:left="567"/>
              <w:rPr>
                <w:rFonts w:cs="Arial"/>
                <w:szCs w:val="20"/>
                <w:lang w:eastAsia="en-AU"/>
              </w:rPr>
            </w:pPr>
          </w:p>
          <w:p w:rsidR="00C83078" w:rsidRPr="000B3012" w:rsidRDefault="00C83078" w:rsidP="004A0881">
            <w:pPr>
              <w:ind w:left="567"/>
              <w:rPr>
                <w:rFonts w:cs="Arial"/>
                <w:szCs w:val="20"/>
                <w:lang w:eastAsia="en-AU"/>
              </w:rPr>
            </w:pPr>
            <w:r w:rsidRPr="000B3012">
              <w:rPr>
                <w:rFonts w:cs="Arial"/>
                <w:szCs w:val="20"/>
                <w:lang w:eastAsia="en-AU"/>
              </w:rPr>
              <w:t>The Construction Environment Management Plan must address the following matters:</w:t>
            </w:r>
          </w:p>
          <w:p w:rsidR="00C83078" w:rsidRPr="000B3012" w:rsidRDefault="00C83078" w:rsidP="004A0881">
            <w:pPr>
              <w:ind w:left="560" w:hanging="560"/>
              <w:rPr>
                <w:rFonts w:cs="Arial"/>
                <w:szCs w:val="20"/>
                <w:lang w:eastAsia="en-AU"/>
              </w:rPr>
            </w:pPr>
          </w:p>
          <w:p w:rsidR="00C83078" w:rsidRPr="000B3012" w:rsidRDefault="00C83078" w:rsidP="00211C83">
            <w:pPr>
              <w:numPr>
                <w:ilvl w:val="0"/>
                <w:numId w:val="58"/>
              </w:numPr>
              <w:ind w:left="1134" w:hanging="567"/>
              <w:contextualSpacing/>
              <w:rPr>
                <w:rFonts w:cs="Arial"/>
                <w:szCs w:val="20"/>
                <w:u w:val="single"/>
                <w:lang w:eastAsia="en-AU"/>
              </w:rPr>
            </w:pPr>
            <w:r w:rsidRPr="000B3012">
              <w:rPr>
                <w:rFonts w:cs="Arial"/>
                <w:szCs w:val="20"/>
                <w:u w:val="single"/>
                <w:lang w:eastAsia="en-AU"/>
              </w:rPr>
              <w:t>Summary</w:t>
            </w:r>
          </w:p>
          <w:p w:rsidR="00C83078" w:rsidRPr="000B3012" w:rsidRDefault="00C83078" w:rsidP="004A0881">
            <w:pPr>
              <w:ind w:left="1134"/>
              <w:contextualSpacing/>
              <w:rPr>
                <w:rFonts w:cs="Arial"/>
                <w:szCs w:val="20"/>
                <w:lang w:eastAsia="en-AU"/>
              </w:rPr>
            </w:pPr>
            <w:r w:rsidRPr="000B3012">
              <w:rPr>
                <w:rFonts w:cs="Arial"/>
                <w:szCs w:val="20"/>
                <w:lang w:eastAsia="en-AU"/>
              </w:rPr>
              <w:t>Provide a concise summary of key points from all documentation.</w:t>
            </w:r>
          </w:p>
          <w:p w:rsidR="00C83078" w:rsidRPr="000B3012" w:rsidRDefault="00C83078" w:rsidP="004A0881">
            <w:pPr>
              <w:ind w:left="1134"/>
              <w:contextualSpacing/>
              <w:rPr>
                <w:rFonts w:cs="Arial"/>
                <w:szCs w:val="20"/>
                <w:lang w:eastAsia="en-AU"/>
              </w:rPr>
            </w:pPr>
          </w:p>
          <w:p w:rsidR="00C83078" w:rsidRPr="000B3012" w:rsidRDefault="00C83078" w:rsidP="00211C83">
            <w:pPr>
              <w:numPr>
                <w:ilvl w:val="0"/>
                <w:numId w:val="58"/>
              </w:numPr>
              <w:ind w:left="1134" w:hanging="567"/>
              <w:contextualSpacing/>
              <w:rPr>
                <w:rFonts w:cs="Arial"/>
                <w:szCs w:val="20"/>
                <w:u w:val="single"/>
                <w:lang w:eastAsia="en-AU"/>
              </w:rPr>
            </w:pPr>
            <w:r w:rsidRPr="000B3012">
              <w:rPr>
                <w:rFonts w:cs="Arial"/>
                <w:szCs w:val="20"/>
                <w:u w:val="single"/>
                <w:lang w:eastAsia="en-AU"/>
              </w:rPr>
              <w:t>Background</w:t>
            </w:r>
          </w:p>
          <w:p w:rsidR="00C83078" w:rsidRPr="000B3012" w:rsidRDefault="00C83078" w:rsidP="004A0881">
            <w:pPr>
              <w:ind w:left="1134"/>
              <w:contextualSpacing/>
              <w:rPr>
                <w:rFonts w:cs="Arial"/>
                <w:szCs w:val="20"/>
                <w:lang w:eastAsia="en-AU"/>
              </w:rPr>
            </w:pPr>
            <w:r w:rsidRPr="000B3012">
              <w:rPr>
                <w:rFonts w:cs="Arial"/>
                <w:szCs w:val="20"/>
                <w:lang w:eastAsia="en-AU"/>
              </w:rPr>
              <w:t>Provide details of the proposed works including the extent, staging and proposed timing of the works.</w:t>
            </w:r>
          </w:p>
          <w:p w:rsidR="00C83078" w:rsidRPr="000B3012" w:rsidRDefault="00C83078" w:rsidP="004A0881">
            <w:pPr>
              <w:ind w:left="1134"/>
              <w:contextualSpacing/>
              <w:rPr>
                <w:rFonts w:cs="Arial"/>
                <w:szCs w:val="20"/>
                <w:lang w:eastAsia="en-AU"/>
              </w:rPr>
            </w:pPr>
          </w:p>
          <w:p w:rsidR="00C83078" w:rsidRPr="000B3012" w:rsidRDefault="00C83078" w:rsidP="00211C83">
            <w:pPr>
              <w:numPr>
                <w:ilvl w:val="0"/>
                <w:numId w:val="58"/>
              </w:numPr>
              <w:ind w:left="1134" w:hanging="567"/>
              <w:contextualSpacing/>
              <w:rPr>
                <w:rFonts w:cs="Arial"/>
                <w:szCs w:val="20"/>
                <w:u w:val="single"/>
                <w:lang w:eastAsia="en-AU"/>
              </w:rPr>
            </w:pPr>
            <w:r w:rsidRPr="000B3012">
              <w:rPr>
                <w:rFonts w:cs="Arial"/>
                <w:szCs w:val="20"/>
                <w:u w:val="single"/>
                <w:lang w:eastAsia="en-AU"/>
              </w:rPr>
              <w:t>Consultation</w:t>
            </w:r>
          </w:p>
          <w:p w:rsidR="00C83078" w:rsidRPr="000B3012" w:rsidRDefault="00C83078" w:rsidP="004A0881">
            <w:pPr>
              <w:ind w:left="1134"/>
              <w:contextualSpacing/>
              <w:rPr>
                <w:rFonts w:cs="Arial"/>
                <w:szCs w:val="20"/>
                <w:lang w:eastAsia="en-AU"/>
              </w:rPr>
            </w:pPr>
            <w:r w:rsidRPr="000B3012">
              <w:rPr>
                <w:rFonts w:cs="Arial"/>
                <w:szCs w:val="20"/>
                <w:lang w:eastAsia="en-AU"/>
              </w:rPr>
              <w:t>The manner in which adjoining property owners will be kept advised of the timeframes for completion of each phase of development/construction process and the establishment of a protocol for complaints handling and management.</w:t>
            </w:r>
          </w:p>
          <w:p w:rsidR="00C83078" w:rsidRPr="000B3012" w:rsidRDefault="00C83078" w:rsidP="004A0881">
            <w:pPr>
              <w:ind w:left="1134"/>
              <w:contextualSpacing/>
              <w:rPr>
                <w:rFonts w:cs="Arial"/>
                <w:szCs w:val="20"/>
                <w:lang w:eastAsia="en-AU"/>
              </w:rPr>
            </w:pPr>
          </w:p>
          <w:p w:rsidR="00C83078" w:rsidRPr="000B3012" w:rsidRDefault="00C83078" w:rsidP="00211C83">
            <w:pPr>
              <w:numPr>
                <w:ilvl w:val="0"/>
                <w:numId w:val="58"/>
              </w:numPr>
              <w:ind w:left="1134" w:hanging="567"/>
              <w:contextualSpacing/>
              <w:rPr>
                <w:rFonts w:cs="Arial"/>
                <w:szCs w:val="20"/>
                <w:u w:val="single"/>
                <w:lang w:eastAsia="en-AU"/>
              </w:rPr>
            </w:pPr>
            <w:r w:rsidRPr="000B3012">
              <w:rPr>
                <w:rFonts w:cs="Arial"/>
                <w:szCs w:val="20"/>
                <w:u w:val="single"/>
                <w:lang w:eastAsia="en-AU"/>
              </w:rPr>
              <w:t>Noise</w:t>
            </w:r>
          </w:p>
          <w:p w:rsidR="00C83078" w:rsidRPr="000B3012" w:rsidRDefault="00C83078" w:rsidP="004A0881">
            <w:pPr>
              <w:ind w:left="1134"/>
              <w:contextualSpacing/>
              <w:rPr>
                <w:rFonts w:cs="Arial"/>
                <w:szCs w:val="20"/>
                <w:lang w:eastAsia="en-AU"/>
              </w:rPr>
            </w:pPr>
            <w:r w:rsidRPr="000B3012">
              <w:rPr>
                <w:rFonts w:cs="Arial"/>
                <w:szCs w:val="20"/>
                <w:lang w:eastAsia="en-AU"/>
              </w:rPr>
              <w:t xml:space="preserve">Details in relation to how works will be undertaken in accordance with the Interim Construction Noise Guideline published by the NSW Environment Protection Authority. </w:t>
            </w:r>
          </w:p>
          <w:p w:rsidR="00C83078" w:rsidRPr="000B3012" w:rsidRDefault="00C83078" w:rsidP="004A0881">
            <w:pPr>
              <w:ind w:left="1134"/>
              <w:contextualSpacing/>
              <w:rPr>
                <w:rFonts w:cs="Arial"/>
                <w:szCs w:val="20"/>
                <w:lang w:eastAsia="en-AU"/>
              </w:rPr>
            </w:pPr>
            <w:r w:rsidRPr="000B3012">
              <w:rPr>
                <w:rFonts w:cs="Arial"/>
                <w:szCs w:val="20"/>
                <w:lang w:eastAsia="en-AU"/>
              </w:rPr>
              <w:t>Outside of standard work hours for float deliveries will need to have RMS written approval and Council and affected neighbours must be notified in writing.</w:t>
            </w:r>
          </w:p>
          <w:p w:rsidR="00C83078" w:rsidRPr="000B3012" w:rsidRDefault="00C83078" w:rsidP="004A0881">
            <w:pPr>
              <w:ind w:left="1134"/>
              <w:contextualSpacing/>
              <w:rPr>
                <w:rFonts w:cs="Arial"/>
                <w:szCs w:val="20"/>
                <w:lang w:eastAsia="en-AU"/>
              </w:rPr>
            </w:pPr>
          </w:p>
          <w:p w:rsidR="00C83078" w:rsidRPr="000B3012" w:rsidRDefault="00C83078" w:rsidP="00211C83">
            <w:pPr>
              <w:numPr>
                <w:ilvl w:val="0"/>
                <w:numId w:val="58"/>
              </w:numPr>
              <w:ind w:left="1134" w:hanging="567"/>
              <w:contextualSpacing/>
              <w:rPr>
                <w:rFonts w:cs="Arial"/>
                <w:szCs w:val="20"/>
                <w:u w:val="single"/>
                <w:lang w:eastAsia="en-AU"/>
              </w:rPr>
            </w:pPr>
            <w:r w:rsidRPr="000B3012">
              <w:rPr>
                <w:rFonts w:cs="Arial"/>
                <w:szCs w:val="20"/>
                <w:u w:val="single"/>
                <w:lang w:eastAsia="en-AU"/>
              </w:rPr>
              <w:t>Dust</w:t>
            </w:r>
          </w:p>
          <w:p w:rsidR="00C83078" w:rsidRPr="000B3012" w:rsidRDefault="00C83078" w:rsidP="004A0881">
            <w:pPr>
              <w:ind w:left="1134"/>
              <w:contextualSpacing/>
              <w:rPr>
                <w:rFonts w:cs="Arial"/>
                <w:szCs w:val="20"/>
                <w:lang w:eastAsia="en-AU"/>
              </w:rPr>
            </w:pPr>
            <w:r w:rsidRPr="000B3012">
              <w:rPr>
                <w:rFonts w:cs="Arial"/>
                <w:szCs w:val="20"/>
                <w:lang w:eastAsia="en-AU"/>
              </w:rPr>
              <w:t>Details in accordance with the Dust Management Measures condition requirements.</w:t>
            </w:r>
          </w:p>
          <w:p w:rsidR="00C83078" w:rsidRPr="000B3012" w:rsidRDefault="00C83078" w:rsidP="004A0881">
            <w:pPr>
              <w:ind w:left="1134"/>
              <w:contextualSpacing/>
              <w:rPr>
                <w:rFonts w:cs="Arial"/>
                <w:szCs w:val="20"/>
                <w:lang w:eastAsia="en-AU"/>
              </w:rPr>
            </w:pPr>
          </w:p>
          <w:p w:rsidR="00C83078" w:rsidRPr="000B3012" w:rsidRDefault="00C83078" w:rsidP="00211C83">
            <w:pPr>
              <w:numPr>
                <w:ilvl w:val="0"/>
                <w:numId w:val="58"/>
              </w:numPr>
              <w:ind w:left="1134" w:hanging="567"/>
              <w:contextualSpacing/>
              <w:rPr>
                <w:rFonts w:cs="Arial"/>
                <w:szCs w:val="20"/>
                <w:u w:val="single"/>
                <w:lang w:eastAsia="en-AU"/>
              </w:rPr>
            </w:pPr>
            <w:r w:rsidRPr="000B3012">
              <w:rPr>
                <w:rFonts w:cs="Arial"/>
                <w:szCs w:val="20"/>
                <w:u w:val="single"/>
                <w:lang w:eastAsia="en-AU"/>
              </w:rPr>
              <w:t>Vibration</w:t>
            </w:r>
          </w:p>
          <w:p w:rsidR="00C83078" w:rsidRPr="000B3012" w:rsidRDefault="00C83078" w:rsidP="004A0881">
            <w:pPr>
              <w:ind w:left="1134"/>
              <w:contextualSpacing/>
              <w:rPr>
                <w:rFonts w:cs="Arial"/>
                <w:szCs w:val="20"/>
                <w:lang w:eastAsia="en-AU"/>
              </w:rPr>
            </w:pPr>
            <w:r w:rsidRPr="000B3012">
              <w:rPr>
                <w:rFonts w:cs="Arial"/>
                <w:szCs w:val="20"/>
                <w:lang w:eastAsia="en-AU"/>
              </w:rPr>
              <w:t>A Vibration Compliance Letter in accordance with the relevant vibration condition requirements.</w:t>
            </w:r>
          </w:p>
          <w:p w:rsidR="00C83078" w:rsidRPr="000B3012" w:rsidRDefault="00C83078" w:rsidP="004A0881">
            <w:pPr>
              <w:ind w:left="1134"/>
              <w:contextualSpacing/>
              <w:rPr>
                <w:rFonts w:cs="Arial"/>
                <w:szCs w:val="20"/>
                <w:lang w:eastAsia="en-AU"/>
              </w:rPr>
            </w:pPr>
          </w:p>
          <w:p w:rsidR="00C83078" w:rsidRPr="000B3012" w:rsidRDefault="00C83078" w:rsidP="00211C83">
            <w:pPr>
              <w:numPr>
                <w:ilvl w:val="0"/>
                <w:numId w:val="58"/>
              </w:numPr>
              <w:ind w:left="1134" w:hanging="567"/>
              <w:contextualSpacing/>
              <w:rPr>
                <w:rFonts w:cs="Arial"/>
                <w:szCs w:val="20"/>
                <w:u w:val="single"/>
                <w:lang w:eastAsia="en-AU"/>
              </w:rPr>
            </w:pPr>
            <w:r w:rsidRPr="000B3012">
              <w:rPr>
                <w:rFonts w:cs="Arial"/>
                <w:szCs w:val="20"/>
                <w:u w:val="single"/>
                <w:lang w:eastAsia="en-AU"/>
              </w:rPr>
              <w:t>Traffic</w:t>
            </w:r>
          </w:p>
          <w:p w:rsidR="00C83078" w:rsidRPr="000B3012" w:rsidRDefault="00C83078" w:rsidP="004A0881">
            <w:pPr>
              <w:ind w:left="1134"/>
              <w:contextualSpacing/>
              <w:rPr>
                <w:rFonts w:cs="Arial"/>
                <w:szCs w:val="20"/>
                <w:u w:val="single"/>
                <w:lang w:eastAsia="en-AU"/>
              </w:rPr>
            </w:pPr>
            <w:r w:rsidRPr="000B3012">
              <w:rPr>
                <w:rFonts w:cs="Arial"/>
                <w:szCs w:val="20"/>
                <w:lang w:eastAsia="en-AU"/>
              </w:rPr>
              <w:t>A Detailed Traffic Management Plan (for internal and external to site) in accordance with the Traffic Management Plan condition requirements. This needs to consider site access and delivery routes with respect to the surrounding road network.</w:t>
            </w:r>
          </w:p>
          <w:p w:rsidR="00C83078" w:rsidRPr="000B3012" w:rsidRDefault="00C83078" w:rsidP="004A0881">
            <w:pPr>
              <w:contextualSpacing/>
              <w:rPr>
                <w:rFonts w:cs="Arial"/>
                <w:szCs w:val="20"/>
                <w:lang w:eastAsia="en-AU"/>
              </w:rPr>
            </w:pPr>
          </w:p>
          <w:p w:rsidR="00C83078" w:rsidRPr="000B3012" w:rsidRDefault="00C83078" w:rsidP="00211C83">
            <w:pPr>
              <w:numPr>
                <w:ilvl w:val="0"/>
                <w:numId w:val="58"/>
              </w:numPr>
              <w:ind w:left="1134" w:hanging="567"/>
              <w:contextualSpacing/>
              <w:rPr>
                <w:rFonts w:cs="Arial"/>
                <w:szCs w:val="20"/>
                <w:lang w:eastAsia="en-AU"/>
              </w:rPr>
            </w:pPr>
            <w:r w:rsidRPr="000B3012">
              <w:rPr>
                <w:rFonts w:cs="Arial"/>
                <w:szCs w:val="20"/>
                <w:lang w:eastAsia="en-AU"/>
              </w:rPr>
              <w:t>Detailed Soil and Water Management Plan and Sediment and Erosion Control plan in accordance with the Soil and Water Management Plan condition requirements.</w:t>
            </w:r>
          </w:p>
          <w:p w:rsidR="00C83078" w:rsidRPr="000B3012" w:rsidRDefault="00C83078" w:rsidP="004A0881">
            <w:pPr>
              <w:ind w:left="1134"/>
              <w:contextualSpacing/>
              <w:rPr>
                <w:rFonts w:cs="Arial"/>
                <w:szCs w:val="20"/>
                <w:lang w:eastAsia="en-AU"/>
              </w:rPr>
            </w:pPr>
          </w:p>
          <w:p w:rsidR="00C83078" w:rsidRPr="000B3012" w:rsidRDefault="00C83078" w:rsidP="004A0881">
            <w:pPr>
              <w:ind w:left="1134"/>
              <w:contextualSpacing/>
              <w:rPr>
                <w:rFonts w:cs="Arial"/>
                <w:szCs w:val="20"/>
                <w:lang w:eastAsia="en-AU"/>
              </w:rPr>
            </w:pPr>
            <w:r w:rsidRPr="000B3012">
              <w:rPr>
                <w:rFonts w:cs="Arial"/>
                <w:szCs w:val="20"/>
                <w:lang w:eastAsia="en-AU"/>
              </w:rPr>
              <w:t xml:space="preserve">A report clearly detailing planned water quality monitoring proposed for the development in accordance with the requirements of the Water Quality Assessment and Monitoring condition. </w:t>
            </w:r>
          </w:p>
          <w:p w:rsidR="00C83078" w:rsidRPr="000B3012" w:rsidRDefault="00C83078" w:rsidP="004A0881">
            <w:pPr>
              <w:ind w:left="1134"/>
              <w:contextualSpacing/>
              <w:rPr>
                <w:rFonts w:cs="Arial"/>
                <w:szCs w:val="20"/>
                <w:lang w:eastAsia="en-AU"/>
              </w:rPr>
            </w:pPr>
          </w:p>
          <w:p w:rsidR="00C83078" w:rsidRPr="000B3012" w:rsidRDefault="00C83078" w:rsidP="00211C83">
            <w:pPr>
              <w:numPr>
                <w:ilvl w:val="0"/>
                <w:numId w:val="58"/>
              </w:numPr>
              <w:ind w:left="1134" w:hanging="567"/>
              <w:contextualSpacing/>
              <w:rPr>
                <w:rFonts w:cs="Arial"/>
                <w:szCs w:val="20"/>
                <w:lang w:eastAsia="en-AU"/>
              </w:rPr>
            </w:pPr>
            <w:r w:rsidRPr="000B3012">
              <w:rPr>
                <w:rFonts w:cs="Arial"/>
                <w:szCs w:val="20"/>
                <w:lang w:eastAsia="en-AU"/>
              </w:rPr>
              <w:t>Any site specific Heritage and Archaeological Management.</w:t>
            </w:r>
          </w:p>
          <w:p w:rsidR="00C83078" w:rsidRPr="000B3012" w:rsidRDefault="00C83078" w:rsidP="004A0881">
            <w:pPr>
              <w:ind w:left="1134"/>
              <w:contextualSpacing/>
              <w:rPr>
                <w:rFonts w:cs="Arial"/>
                <w:szCs w:val="20"/>
                <w:lang w:eastAsia="en-AU"/>
              </w:rPr>
            </w:pPr>
          </w:p>
          <w:p w:rsidR="00C83078" w:rsidRPr="000B3012" w:rsidRDefault="00C83078" w:rsidP="00211C83">
            <w:pPr>
              <w:numPr>
                <w:ilvl w:val="0"/>
                <w:numId w:val="58"/>
              </w:numPr>
              <w:ind w:left="1134" w:hanging="567"/>
              <w:contextualSpacing/>
              <w:rPr>
                <w:rFonts w:cs="Arial"/>
                <w:szCs w:val="20"/>
                <w:lang w:eastAsia="en-AU"/>
              </w:rPr>
            </w:pPr>
            <w:r w:rsidRPr="000B3012">
              <w:rPr>
                <w:rFonts w:cs="Arial"/>
                <w:szCs w:val="20"/>
                <w:lang w:eastAsia="en-AU"/>
              </w:rPr>
              <w:t>Any site specific Ecological Impact Mitigation Measures.</w:t>
            </w:r>
          </w:p>
          <w:p w:rsidR="00C83078" w:rsidRPr="000B3012" w:rsidRDefault="00C83078" w:rsidP="004A0881">
            <w:pPr>
              <w:pStyle w:val="ListParagraph"/>
              <w:rPr>
                <w:rFonts w:cs="Arial"/>
                <w:szCs w:val="20"/>
                <w:lang w:eastAsia="en-AU"/>
              </w:rPr>
            </w:pPr>
          </w:p>
          <w:p w:rsidR="00C83078" w:rsidRPr="000B3012" w:rsidRDefault="00C83078" w:rsidP="00211C83">
            <w:pPr>
              <w:numPr>
                <w:ilvl w:val="0"/>
                <w:numId w:val="58"/>
              </w:numPr>
              <w:ind w:left="1134" w:hanging="567"/>
              <w:contextualSpacing/>
              <w:rPr>
                <w:rFonts w:cs="Arial"/>
                <w:szCs w:val="20"/>
                <w:lang w:eastAsia="en-AU"/>
              </w:rPr>
            </w:pPr>
            <w:r w:rsidRPr="000B3012">
              <w:rPr>
                <w:rFonts w:cs="Arial"/>
                <w:szCs w:val="20"/>
                <w:lang w:eastAsia="en-AU"/>
              </w:rPr>
              <w:t>Public and Private asset protection plan/measures, dilapidation survey condition requirement.</w:t>
            </w:r>
          </w:p>
          <w:p w:rsidR="00C83078" w:rsidRPr="000B3012" w:rsidRDefault="00C83078" w:rsidP="004A0881">
            <w:pPr>
              <w:pStyle w:val="ListParagraph"/>
              <w:rPr>
                <w:rFonts w:cs="Arial"/>
                <w:szCs w:val="20"/>
                <w:lang w:eastAsia="en-AU"/>
              </w:rPr>
            </w:pPr>
          </w:p>
          <w:p w:rsidR="00C83078" w:rsidRPr="000B3012" w:rsidRDefault="00C83078" w:rsidP="00211C83">
            <w:pPr>
              <w:numPr>
                <w:ilvl w:val="0"/>
                <w:numId w:val="58"/>
              </w:numPr>
              <w:ind w:left="1134" w:hanging="567"/>
              <w:contextualSpacing/>
              <w:rPr>
                <w:rFonts w:cs="Arial"/>
                <w:szCs w:val="20"/>
                <w:lang w:eastAsia="en-AU"/>
              </w:rPr>
            </w:pPr>
            <w:r w:rsidRPr="000B3012">
              <w:rPr>
                <w:rFonts w:cs="Arial"/>
                <w:szCs w:val="20"/>
                <w:lang w:eastAsia="en-AU"/>
              </w:rPr>
              <w:t>Stockpile management, both temporary and non-temporary.</w:t>
            </w:r>
          </w:p>
          <w:p w:rsidR="00C83078" w:rsidRPr="000B3012" w:rsidRDefault="00C83078" w:rsidP="004A0881">
            <w:pPr>
              <w:pStyle w:val="ListParagraph"/>
              <w:rPr>
                <w:rFonts w:cs="Arial"/>
                <w:szCs w:val="20"/>
                <w:lang w:eastAsia="en-AU"/>
              </w:rPr>
            </w:pPr>
          </w:p>
          <w:p w:rsidR="00C83078" w:rsidRPr="000B3012" w:rsidRDefault="00C83078" w:rsidP="00211C83">
            <w:pPr>
              <w:numPr>
                <w:ilvl w:val="0"/>
                <w:numId w:val="58"/>
              </w:numPr>
              <w:ind w:left="1134" w:hanging="567"/>
              <w:contextualSpacing/>
              <w:rPr>
                <w:rFonts w:cs="Arial"/>
                <w:szCs w:val="20"/>
                <w:lang w:eastAsia="en-AU"/>
              </w:rPr>
            </w:pPr>
            <w:r w:rsidRPr="000B3012">
              <w:rPr>
                <w:rFonts w:cs="Arial"/>
                <w:szCs w:val="20"/>
                <w:lang w:eastAsia="en-AU"/>
              </w:rPr>
              <w:t>Tree/ vegetation protection.</w:t>
            </w:r>
          </w:p>
          <w:p w:rsidR="00C83078" w:rsidRPr="000B3012" w:rsidRDefault="00C83078" w:rsidP="004A0881">
            <w:pPr>
              <w:pStyle w:val="ListParagraph"/>
              <w:rPr>
                <w:rFonts w:cs="Arial"/>
                <w:szCs w:val="20"/>
                <w:lang w:eastAsia="en-AU"/>
              </w:rPr>
            </w:pPr>
          </w:p>
          <w:p w:rsidR="00C83078" w:rsidRPr="000B3012" w:rsidRDefault="00C83078" w:rsidP="00211C83">
            <w:pPr>
              <w:numPr>
                <w:ilvl w:val="0"/>
                <w:numId w:val="58"/>
              </w:numPr>
              <w:ind w:left="1134" w:hanging="567"/>
              <w:contextualSpacing/>
              <w:rPr>
                <w:rFonts w:cs="Arial"/>
                <w:szCs w:val="20"/>
                <w:lang w:eastAsia="en-AU"/>
              </w:rPr>
            </w:pPr>
            <w:r w:rsidRPr="000B3012">
              <w:rPr>
                <w:rFonts w:cs="Arial"/>
                <w:szCs w:val="20"/>
                <w:lang w:eastAsia="en-AU"/>
              </w:rPr>
              <w:t xml:space="preserve">Fauna (and fauna habitat) protection, recovery and relocation. </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93DE0">
            <w:pPr>
              <w:rPr>
                <w:rFonts w:cs="Arial"/>
                <w:szCs w:val="20"/>
              </w:rPr>
            </w:pPr>
            <w:r w:rsidRPr="000B3012">
              <w:rPr>
                <w:rFonts w:cs="Arial"/>
                <w:szCs w:val="20"/>
              </w:rPr>
              <w:t>To summarise construction management measures to be implemented.</w:t>
            </w:r>
          </w:p>
        </w:tc>
      </w:tr>
      <w:tr w:rsidR="00C83078" w:rsidRPr="000B3012" w:rsidTr="00EE460E">
        <w:tc>
          <w:tcPr>
            <w:tcW w:w="9242" w:type="dxa"/>
            <w:gridSpan w:val="2"/>
            <w:tcMar>
              <w:top w:w="284" w:type="dxa"/>
              <w:bottom w:w="170" w:type="dxa"/>
            </w:tcMar>
          </w:tcPr>
          <w:p w:rsidR="00C83078" w:rsidRPr="000B3012" w:rsidRDefault="00C83078" w:rsidP="00960D4F">
            <w:pPr>
              <w:jc w:val="center"/>
              <w:rPr>
                <w:rFonts w:cs="Arial"/>
                <w:b/>
                <w:szCs w:val="20"/>
              </w:rPr>
            </w:pPr>
            <w:r w:rsidRPr="00FC10B1">
              <w:rPr>
                <w:rFonts w:cs="Arial"/>
                <w:b/>
                <w:szCs w:val="20"/>
              </w:rPr>
              <w:lastRenderedPageBreak/>
              <w:t>PART C - BEFORE THE COMMENCEMENT OF WORKS</w:t>
            </w:r>
          </w:p>
          <w:p w:rsidR="00C83078" w:rsidRPr="000B3012" w:rsidRDefault="00C83078" w:rsidP="00B073D6">
            <w:pPr>
              <w:rPr>
                <w:rFonts w:cs="Arial"/>
                <w:szCs w:val="20"/>
              </w:rPr>
            </w:pPr>
          </w:p>
        </w:tc>
      </w:tr>
      <w:tr w:rsidR="00C83078" w:rsidRPr="000B3012" w:rsidTr="00EE460E">
        <w:tc>
          <w:tcPr>
            <w:tcW w:w="7338" w:type="dxa"/>
            <w:tcMar>
              <w:top w:w="170" w:type="dxa"/>
              <w:bottom w:w="170" w:type="dxa"/>
            </w:tcMar>
          </w:tcPr>
          <w:p w:rsidR="00C83078" w:rsidRPr="000B3012" w:rsidRDefault="00C83078" w:rsidP="007C53A9">
            <w:pPr>
              <w:rPr>
                <w:rFonts w:cs="Arial"/>
                <w:b/>
                <w:szCs w:val="20"/>
              </w:rPr>
            </w:pPr>
            <w:r w:rsidRPr="000B3012">
              <w:rPr>
                <w:rFonts w:cs="Arial"/>
                <w:b/>
                <w:szCs w:val="20"/>
              </w:rPr>
              <w:t>Limitation of Works</w:t>
            </w:r>
          </w:p>
          <w:p w:rsidR="00C83078" w:rsidRPr="000B3012" w:rsidRDefault="00C83078" w:rsidP="00316261">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A registered surveyor must be engaged to mark out:</w:t>
            </w:r>
          </w:p>
          <w:p w:rsidR="00C83078" w:rsidRPr="000B3012" w:rsidRDefault="00C83078" w:rsidP="00A63542">
            <w:pPr>
              <w:pStyle w:val="ListParagraph"/>
              <w:ind w:left="567"/>
              <w:rPr>
                <w:rFonts w:cs="Arial"/>
                <w:szCs w:val="20"/>
              </w:rPr>
            </w:pPr>
          </w:p>
          <w:p w:rsidR="00C83078" w:rsidRPr="000B3012" w:rsidRDefault="00C83078" w:rsidP="00211C83">
            <w:pPr>
              <w:pStyle w:val="ListParagraph"/>
              <w:numPr>
                <w:ilvl w:val="0"/>
                <w:numId w:val="59"/>
              </w:numPr>
              <w:ind w:left="1134" w:hanging="567"/>
              <w:rPr>
                <w:rFonts w:cs="Arial"/>
                <w:szCs w:val="20"/>
              </w:rPr>
            </w:pPr>
            <w:r w:rsidRPr="000B3012">
              <w:rPr>
                <w:rFonts w:cs="Arial"/>
                <w:szCs w:val="20"/>
              </w:rPr>
              <w:t>the boundaries of the approved limits of the extraction within the site</w:t>
            </w:r>
            <w:r w:rsidR="00FC10B1">
              <w:rPr>
                <w:rFonts w:cs="Arial"/>
                <w:szCs w:val="20"/>
              </w:rPr>
              <w:t>,</w:t>
            </w:r>
          </w:p>
          <w:p w:rsidR="00C83078" w:rsidRPr="000B3012" w:rsidRDefault="00C83078" w:rsidP="00A63542">
            <w:pPr>
              <w:pStyle w:val="ListParagraph"/>
              <w:ind w:left="1134"/>
              <w:rPr>
                <w:rFonts w:cs="Arial"/>
                <w:szCs w:val="20"/>
              </w:rPr>
            </w:pPr>
          </w:p>
          <w:p w:rsidR="00C83078" w:rsidRDefault="00C83078" w:rsidP="00FC10B1">
            <w:pPr>
              <w:pStyle w:val="ListParagraph"/>
              <w:numPr>
                <w:ilvl w:val="0"/>
                <w:numId w:val="59"/>
              </w:numPr>
              <w:ind w:left="1134" w:hanging="567"/>
              <w:rPr>
                <w:rFonts w:cs="Arial"/>
                <w:szCs w:val="20"/>
              </w:rPr>
            </w:pPr>
            <w:r w:rsidRPr="000B3012">
              <w:rPr>
                <w:rFonts w:cs="Arial"/>
                <w:szCs w:val="20"/>
              </w:rPr>
              <w:t xml:space="preserve">the mean high water mark, </w:t>
            </w:r>
          </w:p>
          <w:p w:rsidR="00FC10B1" w:rsidRPr="00FC10B1" w:rsidRDefault="00FC10B1" w:rsidP="00FC10B1">
            <w:pPr>
              <w:pStyle w:val="ListParagraph"/>
              <w:ind w:left="1134"/>
              <w:rPr>
                <w:rFonts w:cs="Arial"/>
                <w:szCs w:val="20"/>
              </w:rPr>
            </w:pPr>
          </w:p>
          <w:p w:rsidR="00C83078" w:rsidRPr="000B3012" w:rsidRDefault="00C83078" w:rsidP="00211C83">
            <w:pPr>
              <w:pStyle w:val="ListParagraph"/>
              <w:numPr>
                <w:ilvl w:val="0"/>
                <w:numId w:val="59"/>
              </w:numPr>
              <w:ind w:left="1134" w:hanging="567"/>
              <w:rPr>
                <w:rFonts w:cs="Arial"/>
                <w:szCs w:val="20"/>
              </w:rPr>
            </w:pPr>
            <w:r w:rsidRPr="000B3012">
              <w:rPr>
                <w:rFonts w:cs="Arial"/>
                <w:szCs w:val="20"/>
              </w:rPr>
              <w:t>the top of bank, and</w:t>
            </w:r>
          </w:p>
          <w:p w:rsidR="00C83078" w:rsidRPr="000B3012" w:rsidRDefault="00C83078" w:rsidP="00A63542">
            <w:pPr>
              <w:pStyle w:val="ListParagraph"/>
              <w:rPr>
                <w:rFonts w:cs="Arial"/>
                <w:szCs w:val="20"/>
              </w:rPr>
            </w:pPr>
          </w:p>
          <w:p w:rsidR="00C83078" w:rsidRPr="000B3012" w:rsidRDefault="00C83078" w:rsidP="00211C83">
            <w:pPr>
              <w:pStyle w:val="ListParagraph"/>
              <w:numPr>
                <w:ilvl w:val="0"/>
                <w:numId w:val="59"/>
              </w:numPr>
              <w:ind w:left="1134" w:hanging="567"/>
              <w:rPr>
                <w:rFonts w:cs="Arial"/>
                <w:szCs w:val="20"/>
              </w:rPr>
            </w:pPr>
            <w:r w:rsidRPr="000B3012">
              <w:rPr>
                <w:rFonts w:cs="Arial"/>
                <w:szCs w:val="20"/>
              </w:rPr>
              <w:t>a 40 metre setback from the Hawkesbury River.</w:t>
            </w:r>
          </w:p>
          <w:p w:rsidR="00C83078" w:rsidRPr="000B3012" w:rsidRDefault="00C83078" w:rsidP="007C53A9">
            <w:pPr>
              <w:pStyle w:val="ListParagraph"/>
              <w:ind w:left="567"/>
              <w:rPr>
                <w:rFonts w:cs="Arial"/>
                <w:szCs w:val="20"/>
              </w:rPr>
            </w:pPr>
          </w:p>
          <w:p w:rsidR="00C83078" w:rsidRPr="000B3012" w:rsidRDefault="00C83078" w:rsidP="007A1544">
            <w:pPr>
              <w:pStyle w:val="ListParagraph"/>
              <w:ind w:left="567"/>
              <w:rPr>
                <w:rFonts w:cs="Arial"/>
                <w:szCs w:val="20"/>
              </w:rPr>
            </w:pPr>
            <w:r w:rsidRPr="000B3012">
              <w:rPr>
                <w:rFonts w:cs="Arial"/>
                <w:szCs w:val="20"/>
              </w:rPr>
              <w:t xml:space="preserve">There areas are to be clearly defined and inspected by Council </w:t>
            </w:r>
            <w:r w:rsidR="007A1544">
              <w:rPr>
                <w:rFonts w:cs="Arial"/>
                <w:szCs w:val="20"/>
              </w:rPr>
              <w:t>before the commencement of any w</w:t>
            </w:r>
            <w:r w:rsidRPr="000B3012">
              <w:rPr>
                <w:rFonts w:cs="Arial"/>
                <w:szCs w:val="20"/>
              </w:rPr>
              <w:t>orks and clearly marked in a manner that allows them to be easily identified at all times during the carrying out of the life of the development, including remediation works.</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7C53A9">
            <w:pPr>
              <w:rPr>
                <w:rFonts w:cs="Arial"/>
                <w:szCs w:val="20"/>
              </w:rPr>
            </w:pPr>
            <w:r w:rsidRPr="000B3012">
              <w:rPr>
                <w:rFonts w:cs="Arial"/>
                <w:szCs w:val="20"/>
              </w:rPr>
              <w:t>This is to establish the location of works approved as part of the application.</w:t>
            </w:r>
          </w:p>
        </w:tc>
      </w:tr>
      <w:tr w:rsidR="00C83078" w:rsidRPr="000B3012" w:rsidTr="00EE460E">
        <w:tc>
          <w:tcPr>
            <w:tcW w:w="7338" w:type="dxa"/>
            <w:tcMar>
              <w:top w:w="170" w:type="dxa"/>
              <w:bottom w:w="170" w:type="dxa"/>
            </w:tcMar>
          </w:tcPr>
          <w:p w:rsidR="00C83078" w:rsidRPr="000B3012" w:rsidRDefault="00C83078" w:rsidP="005D3174">
            <w:pPr>
              <w:jc w:val="both"/>
              <w:rPr>
                <w:rFonts w:cs="Arial"/>
                <w:b/>
                <w:szCs w:val="20"/>
              </w:rPr>
            </w:pPr>
            <w:r w:rsidRPr="000B3012">
              <w:rPr>
                <w:rFonts w:cs="Arial"/>
                <w:b/>
                <w:bCs/>
                <w:color w:val="000000"/>
                <w:szCs w:val="20"/>
              </w:rPr>
              <w:t xml:space="preserve">Principal Certifying Authority - Details </w:t>
            </w:r>
          </w:p>
          <w:p w:rsidR="00C83078" w:rsidRPr="000B3012" w:rsidRDefault="00C83078" w:rsidP="005D3174">
            <w:pPr>
              <w:jc w:val="both"/>
              <w:rPr>
                <w:rFonts w:cs="Arial"/>
                <w:b/>
                <w:szCs w:val="20"/>
              </w:rPr>
            </w:pPr>
          </w:p>
          <w:p w:rsidR="00C83078" w:rsidRPr="000B3012" w:rsidRDefault="00C83078" w:rsidP="00211C83">
            <w:pPr>
              <w:pStyle w:val="ListParagraph"/>
              <w:numPr>
                <w:ilvl w:val="0"/>
                <w:numId w:val="30"/>
              </w:numPr>
              <w:ind w:left="567" w:hanging="567"/>
              <w:jc w:val="both"/>
              <w:rPr>
                <w:rFonts w:cs="Arial"/>
                <w:b/>
                <w:szCs w:val="20"/>
              </w:rPr>
            </w:pPr>
            <w:r w:rsidRPr="000B3012">
              <w:rPr>
                <w:rFonts w:cs="Arial"/>
                <w:color w:val="000000"/>
                <w:szCs w:val="20"/>
              </w:rPr>
              <w:t xml:space="preserve">The applicant shall advise Council of the name, address and contact number of the Principal Certifier, in accordance with Section 81A 2(b) of the </w:t>
            </w:r>
            <w:r w:rsidRPr="000B3012">
              <w:rPr>
                <w:rFonts w:cs="Arial"/>
                <w:i/>
                <w:iCs/>
                <w:color w:val="000000"/>
                <w:szCs w:val="20"/>
              </w:rPr>
              <w:t>Environmental Planning and Assessment Act 1979</w:t>
            </w:r>
            <w:r w:rsidR="00FC10B1">
              <w:rPr>
                <w:rFonts w:cs="Arial"/>
                <w:color w:val="000000"/>
                <w:szCs w:val="20"/>
              </w:rPr>
              <w:t>.</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color w:val="000000"/>
                <w:szCs w:val="20"/>
              </w:rPr>
              <w:t>To ensure compliance with Section 81A 2(b) of the EP&amp;A Act.</w:t>
            </w:r>
          </w:p>
        </w:tc>
      </w:tr>
      <w:tr w:rsidR="00C83078" w:rsidRPr="000B3012" w:rsidTr="00EE460E">
        <w:tc>
          <w:tcPr>
            <w:tcW w:w="7338" w:type="dxa"/>
            <w:tcMar>
              <w:top w:w="170" w:type="dxa"/>
              <w:bottom w:w="170" w:type="dxa"/>
            </w:tcMar>
          </w:tcPr>
          <w:p w:rsidR="00C83078" w:rsidRPr="000B3012" w:rsidRDefault="00C83078" w:rsidP="005D3174">
            <w:pPr>
              <w:jc w:val="both"/>
              <w:rPr>
                <w:rFonts w:cs="Arial"/>
                <w:szCs w:val="20"/>
              </w:rPr>
            </w:pPr>
            <w:r w:rsidRPr="000B3012">
              <w:rPr>
                <w:rFonts w:cs="Arial"/>
                <w:b/>
                <w:bCs/>
                <w:color w:val="000000"/>
                <w:szCs w:val="20"/>
              </w:rPr>
              <w:t xml:space="preserve">Toilet Facilities </w:t>
            </w:r>
          </w:p>
          <w:p w:rsidR="00C83078" w:rsidRPr="000B3012" w:rsidRDefault="00C83078" w:rsidP="005D3174">
            <w:pPr>
              <w:pStyle w:val="ListParagraph"/>
              <w:ind w:left="567"/>
              <w:jc w:val="both"/>
              <w:rPr>
                <w:rFonts w:cs="Arial"/>
                <w:szCs w:val="20"/>
              </w:rPr>
            </w:pPr>
          </w:p>
          <w:p w:rsidR="00C83078" w:rsidRPr="000B3012" w:rsidRDefault="00C83078" w:rsidP="00211C83">
            <w:pPr>
              <w:pStyle w:val="ListParagraph"/>
              <w:numPr>
                <w:ilvl w:val="0"/>
                <w:numId w:val="30"/>
              </w:numPr>
              <w:ind w:left="567" w:hanging="567"/>
              <w:jc w:val="both"/>
              <w:rPr>
                <w:rFonts w:cs="Arial"/>
                <w:szCs w:val="20"/>
              </w:rPr>
            </w:pPr>
            <w:r w:rsidRPr="000B3012">
              <w:rPr>
                <w:rFonts w:cs="Arial"/>
                <w:color w:val="000000"/>
                <w:szCs w:val="20"/>
              </w:rPr>
              <w:t xml:space="preserve">Toilet facilities must be available or provided at the work site before works begin and must be maintained until the works are completed at a ratio of one toilet plus one additional toilet for every 20 persons employed at the site. </w:t>
            </w:r>
          </w:p>
          <w:p w:rsidR="00C83078" w:rsidRPr="000B3012" w:rsidRDefault="00C83078" w:rsidP="00B24C67">
            <w:pPr>
              <w:pStyle w:val="ListParagraph"/>
              <w:ind w:left="567"/>
              <w:jc w:val="both"/>
              <w:rPr>
                <w:rFonts w:cs="Arial"/>
                <w:color w:val="000000"/>
                <w:szCs w:val="20"/>
              </w:rPr>
            </w:pPr>
          </w:p>
          <w:p w:rsidR="00C83078" w:rsidRPr="000B3012" w:rsidRDefault="00C83078" w:rsidP="00B24C67">
            <w:pPr>
              <w:pStyle w:val="ListParagraph"/>
              <w:ind w:left="567"/>
              <w:jc w:val="both"/>
              <w:rPr>
                <w:rFonts w:cs="Arial"/>
                <w:color w:val="000000"/>
                <w:szCs w:val="20"/>
              </w:rPr>
            </w:pPr>
            <w:r w:rsidRPr="000B3012">
              <w:rPr>
                <w:rFonts w:cs="Arial"/>
                <w:color w:val="000000"/>
                <w:szCs w:val="20"/>
              </w:rPr>
              <w:t xml:space="preserve">Each toilet must: </w:t>
            </w:r>
          </w:p>
          <w:p w:rsidR="00C83078" w:rsidRPr="000B3012" w:rsidRDefault="00C83078" w:rsidP="00B24C67">
            <w:pPr>
              <w:pStyle w:val="ListParagraph"/>
              <w:ind w:left="567"/>
              <w:jc w:val="both"/>
              <w:rPr>
                <w:rFonts w:cs="Arial"/>
                <w:color w:val="000000"/>
                <w:szCs w:val="20"/>
              </w:rPr>
            </w:pPr>
          </w:p>
          <w:p w:rsidR="00C83078" w:rsidRPr="000B3012" w:rsidRDefault="00C83078" w:rsidP="00211C83">
            <w:pPr>
              <w:pStyle w:val="ListParagraph"/>
              <w:numPr>
                <w:ilvl w:val="0"/>
                <w:numId w:val="20"/>
              </w:numPr>
              <w:ind w:left="1134" w:hanging="567"/>
              <w:jc w:val="both"/>
              <w:rPr>
                <w:rFonts w:cs="Arial"/>
                <w:color w:val="000000"/>
                <w:szCs w:val="20"/>
              </w:rPr>
            </w:pPr>
            <w:r w:rsidRPr="000B3012">
              <w:rPr>
                <w:rFonts w:cs="Arial"/>
                <w:color w:val="000000"/>
                <w:szCs w:val="20"/>
              </w:rPr>
              <w:t xml:space="preserve">be a standard flushing toilet connected to a public sewer, an approved on-site effluent disposal system or temporary chemical </w:t>
            </w:r>
            <w:r w:rsidRPr="000B3012">
              <w:rPr>
                <w:rFonts w:cs="Arial"/>
                <w:color w:val="000000"/>
                <w:szCs w:val="20"/>
              </w:rPr>
              <w:lastRenderedPageBreak/>
              <w:t xml:space="preserve">closet that is regularly maintained; and </w:t>
            </w:r>
          </w:p>
          <w:p w:rsidR="00C83078" w:rsidRPr="000B3012" w:rsidRDefault="00C83078" w:rsidP="00211C83">
            <w:pPr>
              <w:pStyle w:val="ListParagraph"/>
              <w:numPr>
                <w:ilvl w:val="0"/>
                <w:numId w:val="20"/>
              </w:numPr>
              <w:ind w:left="1134" w:hanging="567"/>
              <w:jc w:val="both"/>
              <w:rPr>
                <w:rFonts w:cs="Arial"/>
                <w:color w:val="000000"/>
                <w:szCs w:val="20"/>
              </w:rPr>
            </w:pPr>
            <w:r w:rsidRPr="000B3012">
              <w:rPr>
                <w:rFonts w:cs="Arial"/>
                <w:color w:val="000000"/>
                <w:szCs w:val="20"/>
              </w:rPr>
              <w:t>provide appropriate facilities for the disposal of sanitary items within the toilet.</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provide appropriate toilet facilities during construction.</w:t>
            </w:r>
          </w:p>
        </w:tc>
      </w:tr>
      <w:tr w:rsidR="00C83078" w:rsidRPr="000B3012" w:rsidTr="00EE460E">
        <w:tc>
          <w:tcPr>
            <w:tcW w:w="7338" w:type="dxa"/>
            <w:tcMar>
              <w:top w:w="170" w:type="dxa"/>
              <w:bottom w:w="170" w:type="dxa"/>
            </w:tcMar>
          </w:tcPr>
          <w:p w:rsidR="00C83078" w:rsidRPr="000B3012" w:rsidRDefault="00C83078" w:rsidP="00316261">
            <w:pPr>
              <w:jc w:val="both"/>
              <w:rPr>
                <w:rFonts w:cs="Arial"/>
                <w:szCs w:val="20"/>
              </w:rPr>
            </w:pPr>
            <w:r w:rsidRPr="000B3012">
              <w:rPr>
                <w:rFonts w:cs="Arial"/>
                <w:b/>
                <w:bCs/>
                <w:color w:val="000000"/>
                <w:szCs w:val="20"/>
              </w:rPr>
              <w:lastRenderedPageBreak/>
              <w:t xml:space="preserve">Notice of Commencement </w:t>
            </w:r>
          </w:p>
          <w:p w:rsidR="00C83078" w:rsidRPr="000B3012" w:rsidRDefault="00C83078" w:rsidP="00B24C67">
            <w:pPr>
              <w:pStyle w:val="ListParagraph"/>
              <w:ind w:left="567"/>
              <w:jc w:val="both"/>
              <w:rPr>
                <w:rFonts w:cs="Arial"/>
                <w:b/>
                <w:bCs/>
                <w:color w:val="000000"/>
                <w:szCs w:val="20"/>
              </w:rPr>
            </w:pPr>
          </w:p>
          <w:p w:rsidR="00C83078" w:rsidRPr="000B3012" w:rsidRDefault="00C83078" w:rsidP="00211C83">
            <w:pPr>
              <w:pStyle w:val="ListParagraph"/>
              <w:numPr>
                <w:ilvl w:val="0"/>
                <w:numId w:val="30"/>
              </w:numPr>
              <w:ind w:left="567" w:hanging="567"/>
              <w:jc w:val="both"/>
              <w:rPr>
                <w:rFonts w:cs="Arial"/>
                <w:b/>
                <w:szCs w:val="20"/>
              </w:rPr>
            </w:pPr>
            <w:r w:rsidRPr="000B3012">
              <w:rPr>
                <w:rFonts w:cs="Arial"/>
                <w:color w:val="000000"/>
                <w:szCs w:val="20"/>
              </w:rPr>
              <w:t xml:space="preserve">No work shall commence until a notice of commencement has been provided to Council. This notice is to be provided not less than two days from the date on which it is proposed to commence work associated with this Development Consent. The notice must also contain: </w:t>
            </w:r>
          </w:p>
          <w:p w:rsidR="00C83078" w:rsidRPr="000B3012" w:rsidRDefault="00C83078" w:rsidP="00B24C67">
            <w:pPr>
              <w:pStyle w:val="ListParagraph"/>
              <w:autoSpaceDE w:val="0"/>
              <w:autoSpaceDN w:val="0"/>
              <w:adjustRightInd w:val="0"/>
              <w:ind w:left="1134" w:hanging="567"/>
              <w:jc w:val="both"/>
              <w:rPr>
                <w:rFonts w:cs="Arial"/>
                <w:color w:val="000000"/>
                <w:szCs w:val="20"/>
              </w:rPr>
            </w:pPr>
          </w:p>
          <w:p w:rsidR="00C83078" w:rsidRPr="000B3012" w:rsidRDefault="00C83078" w:rsidP="00211C83">
            <w:pPr>
              <w:pStyle w:val="ListParagraph"/>
              <w:numPr>
                <w:ilvl w:val="0"/>
                <w:numId w:val="21"/>
              </w:numPr>
              <w:autoSpaceDE w:val="0"/>
              <w:autoSpaceDN w:val="0"/>
              <w:adjustRightInd w:val="0"/>
              <w:ind w:left="1134" w:hanging="567"/>
              <w:jc w:val="both"/>
              <w:rPr>
                <w:rFonts w:cs="Arial"/>
                <w:color w:val="000000"/>
                <w:szCs w:val="20"/>
              </w:rPr>
            </w:pPr>
            <w:r w:rsidRPr="000B3012">
              <w:rPr>
                <w:rFonts w:cs="Arial"/>
                <w:color w:val="000000"/>
                <w:szCs w:val="20"/>
              </w:rPr>
              <w:t xml:space="preserve">details of the appointment of a Principal Certifier providing name, address and telephone number; and </w:t>
            </w:r>
          </w:p>
          <w:p w:rsidR="00C83078" w:rsidRPr="000B3012" w:rsidRDefault="00C83078" w:rsidP="00B24C67">
            <w:pPr>
              <w:pStyle w:val="ListParagraph"/>
              <w:autoSpaceDE w:val="0"/>
              <w:autoSpaceDN w:val="0"/>
              <w:adjustRightInd w:val="0"/>
              <w:ind w:left="1134" w:hanging="567"/>
              <w:jc w:val="both"/>
              <w:rPr>
                <w:rFonts w:cs="Arial"/>
                <w:color w:val="000000"/>
                <w:szCs w:val="20"/>
              </w:rPr>
            </w:pPr>
          </w:p>
          <w:p w:rsidR="00C83078" w:rsidRPr="000B3012" w:rsidRDefault="00C83078" w:rsidP="00211C83">
            <w:pPr>
              <w:pStyle w:val="ListParagraph"/>
              <w:numPr>
                <w:ilvl w:val="0"/>
                <w:numId w:val="21"/>
              </w:numPr>
              <w:autoSpaceDE w:val="0"/>
              <w:autoSpaceDN w:val="0"/>
              <w:adjustRightInd w:val="0"/>
              <w:ind w:left="1134" w:hanging="567"/>
              <w:jc w:val="both"/>
              <w:rPr>
                <w:rFonts w:cs="Arial"/>
                <w:color w:val="000000"/>
                <w:szCs w:val="20"/>
              </w:rPr>
            </w:pPr>
            <w:r w:rsidRPr="000B3012">
              <w:rPr>
                <w:rFonts w:cs="Arial"/>
                <w:color w:val="000000"/>
                <w:szCs w:val="20"/>
              </w:rPr>
              <w:t xml:space="preserve">details of the name, address and licence details of the Builder. </w:t>
            </w:r>
          </w:p>
          <w:p w:rsidR="00C83078" w:rsidRPr="000B3012" w:rsidRDefault="00C83078" w:rsidP="00B24C67">
            <w:pPr>
              <w:jc w:val="both"/>
              <w:rPr>
                <w:rFonts w:cs="Arial"/>
                <w:b/>
                <w:szCs w:val="20"/>
              </w:rPr>
            </w:pP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7A1544">
            <w:pPr>
              <w:rPr>
                <w:rFonts w:cs="Arial"/>
                <w:szCs w:val="20"/>
              </w:rPr>
            </w:pPr>
            <w:r w:rsidRPr="000B3012">
              <w:rPr>
                <w:rFonts w:cs="Arial"/>
                <w:szCs w:val="20"/>
              </w:rPr>
              <w:t xml:space="preserve">In order to inform Council </w:t>
            </w:r>
            <w:r w:rsidR="007A1544">
              <w:rPr>
                <w:rFonts w:cs="Arial"/>
                <w:szCs w:val="20"/>
              </w:rPr>
              <w:t>before</w:t>
            </w:r>
            <w:r w:rsidRPr="000B3012">
              <w:rPr>
                <w:rFonts w:cs="Arial"/>
                <w:szCs w:val="20"/>
              </w:rPr>
              <w:t xml:space="preserve"> commencement.</w:t>
            </w:r>
          </w:p>
        </w:tc>
      </w:tr>
      <w:tr w:rsidR="00C83078" w:rsidRPr="000B3012" w:rsidTr="00EE460E">
        <w:tc>
          <w:tcPr>
            <w:tcW w:w="7338" w:type="dxa"/>
            <w:tcMar>
              <w:top w:w="170" w:type="dxa"/>
              <w:bottom w:w="170" w:type="dxa"/>
            </w:tcMar>
          </w:tcPr>
          <w:p w:rsidR="00C83078" w:rsidRPr="000B3012" w:rsidRDefault="00C83078" w:rsidP="00C1465A">
            <w:pPr>
              <w:jc w:val="both"/>
              <w:rPr>
                <w:rFonts w:cs="Arial"/>
                <w:szCs w:val="20"/>
              </w:rPr>
            </w:pPr>
            <w:r w:rsidRPr="000B3012">
              <w:rPr>
                <w:rFonts w:cs="Arial"/>
                <w:b/>
                <w:bCs/>
                <w:szCs w:val="20"/>
              </w:rPr>
              <w:t xml:space="preserve">Safety Fencing </w:t>
            </w:r>
          </w:p>
          <w:p w:rsidR="00C83078" w:rsidRPr="000B3012" w:rsidRDefault="00C83078" w:rsidP="00B24C67">
            <w:pPr>
              <w:pStyle w:val="ListParagraph"/>
              <w:ind w:left="567"/>
              <w:jc w:val="both"/>
              <w:rPr>
                <w:rFonts w:cs="Arial"/>
                <w:b/>
                <w:bCs/>
                <w:szCs w:val="20"/>
              </w:rPr>
            </w:pPr>
          </w:p>
          <w:p w:rsidR="00C83078" w:rsidRPr="000B3012" w:rsidRDefault="00C83078" w:rsidP="00211C83">
            <w:pPr>
              <w:pStyle w:val="ListParagraph"/>
              <w:numPr>
                <w:ilvl w:val="0"/>
                <w:numId w:val="30"/>
              </w:numPr>
              <w:ind w:left="567" w:hanging="567"/>
              <w:jc w:val="both"/>
              <w:rPr>
                <w:rFonts w:cs="Arial"/>
                <w:b/>
                <w:szCs w:val="20"/>
              </w:rPr>
            </w:pPr>
            <w:r w:rsidRPr="000B3012">
              <w:rPr>
                <w:rFonts w:cs="Arial"/>
                <w:szCs w:val="20"/>
              </w:rPr>
              <w:t xml:space="preserve">The site is to be secured by a fence, in accordance with NSW WorkCover requirements, to prevent unauthorised access </w:t>
            </w:r>
            <w:r w:rsidR="00A5659E">
              <w:rPr>
                <w:rFonts w:cs="Arial"/>
                <w:szCs w:val="20"/>
              </w:rPr>
              <w:t>during the period of all works.</w:t>
            </w:r>
          </w:p>
          <w:p w:rsidR="00C83078" w:rsidRPr="000B3012" w:rsidRDefault="00C83078" w:rsidP="00B24C67">
            <w:pPr>
              <w:pStyle w:val="ListParagraph"/>
              <w:ind w:left="567"/>
              <w:jc w:val="both"/>
              <w:rPr>
                <w:rStyle w:val="Strong"/>
                <w:rFonts w:cs="Arial"/>
                <w:szCs w:val="20"/>
              </w:rPr>
            </w:pPr>
          </w:p>
          <w:p w:rsidR="00C83078" w:rsidRPr="000B3012" w:rsidRDefault="00C83078" w:rsidP="00B24C67">
            <w:pPr>
              <w:pStyle w:val="ListParagraph"/>
              <w:ind w:left="567"/>
              <w:jc w:val="both"/>
              <w:rPr>
                <w:rFonts w:cs="Arial"/>
                <w:szCs w:val="20"/>
              </w:rPr>
            </w:pPr>
            <w:r w:rsidRPr="000B3012">
              <w:rPr>
                <w:rFonts w:cs="Arial"/>
                <w:szCs w:val="20"/>
              </w:rPr>
              <w:t>Entry and exit points shall be secured at all times to prevent the unauthorised entry of vehicles, and to ensure that the site manager can control and prevent dumping of waste and potentially contaminated material whilst fill material is being imported or managed on site.</w:t>
            </w:r>
          </w:p>
          <w:p w:rsidR="00C83078" w:rsidRPr="000B3012" w:rsidRDefault="00C83078" w:rsidP="00B24C67">
            <w:pPr>
              <w:jc w:val="both"/>
              <w:rPr>
                <w:rFonts w:cs="Arial"/>
                <w:b/>
                <w:szCs w:val="20"/>
              </w:rPr>
            </w:pP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secure the site.</w:t>
            </w:r>
          </w:p>
        </w:tc>
      </w:tr>
      <w:tr w:rsidR="00C83078" w:rsidRPr="000B3012" w:rsidTr="00EE460E">
        <w:tc>
          <w:tcPr>
            <w:tcW w:w="7338" w:type="dxa"/>
            <w:tcMar>
              <w:top w:w="170" w:type="dxa"/>
              <w:bottom w:w="170" w:type="dxa"/>
            </w:tcMar>
          </w:tcPr>
          <w:p w:rsidR="00C83078" w:rsidRPr="000B3012" w:rsidRDefault="00C83078" w:rsidP="007C53A9">
            <w:pPr>
              <w:jc w:val="both"/>
              <w:rPr>
                <w:rFonts w:cs="Arial"/>
                <w:b/>
                <w:szCs w:val="20"/>
              </w:rPr>
            </w:pPr>
            <w:r w:rsidRPr="000B3012">
              <w:rPr>
                <w:rFonts w:cs="Arial"/>
                <w:b/>
                <w:bCs/>
                <w:szCs w:val="20"/>
                <w:lang w:eastAsia="en-AU"/>
              </w:rPr>
              <w:t>Dilapidation Survey - Damage to Public Infrastructure</w:t>
            </w:r>
          </w:p>
          <w:p w:rsidR="00C83078" w:rsidRPr="000B3012" w:rsidRDefault="00C83078" w:rsidP="007C53A9">
            <w:pPr>
              <w:jc w:val="both"/>
              <w:rPr>
                <w:rFonts w:cs="Arial"/>
                <w:b/>
                <w:szCs w:val="20"/>
              </w:rPr>
            </w:pPr>
          </w:p>
          <w:p w:rsidR="00C83078" w:rsidRPr="000B3012" w:rsidRDefault="00C83078" w:rsidP="00211C83">
            <w:pPr>
              <w:pStyle w:val="ListParagraph"/>
              <w:numPr>
                <w:ilvl w:val="0"/>
                <w:numId w:val="30"/>
              </w:numPr>
              <w:ind w:left="567" w:hanging="567"/>
              <w:jc w:val="both"/>
              <w:rPr>
                <w:rFonts w:cs="Arial"/>
                <w:b/>
                <w:szCs w:val="20"/>
              </w:rPr>
            </w:pPr>
            <w:r w:rsidRPr="000B3012">
              <w:rPr>
                <w:rFonts w:cs="Arial"/>
                <w:szCs w:val="20"/>
                <w:lang w:eastAsia="en-AU"/>
              </w:rPr>
              <w:t>A dilapidation survey and report (including photographic record) must be prepared by a suitably experienced person detailing the pre-developed condition of sewer manholes, drainage grates, lintels, road, footpath and kerb along the development frontage.</w:t>
            </w:r>
          </w:p>
          <w:p w:rsidR="00C83078" w:rsidRPr="000B3012" w:rsidRDefault="00C83078" w:rsidP="00B24C67">
            <w:pPr>
              <w:ind w:left="567"/>
              <w:rPr>
                <w:rFonts w:cs="Arial"/>
                <w:szCs w:val="20"/>
                <w:lang w:eastAsia="en-AU"/>
              </w:rPr>
            </w:pPr>
          </w:p>
          <w:p w:rsidR="00C83078" w:rsidRPr="000B3012" w:rsidRDefault="00C83078" w:rsidP="00B24C67">
            <w:pPr>
              <w:ind w:left="567"/>
              <w:rPr>
                <w:rFonts w:cs="Arial"/>
                <w:szCs w:val="20"/>
                <w:lang w:eastAsia="en-AU"/>
              </w:rPr>
            </w:pPr>
            <w:r w:rsidRPr="000B3012">
              <w:rPr>
                <w:rFonts w:cs="Arial"/>
                <w:szCs w:val="20"/>
                <w:lang w:eastAsia="en-AU"/>
              </w:rPr>
              <w:t>Particular attention must be paid to accurately recording any pre-developed damaged areas so that Council is fully informed when assessing any damage to public infrastructure caused as a result of the development.</w:t>
            </w:r>
          </w:p>
          <w:p w:rsidR="00C83078" w:rsidRPr="000B3012" w:rsidRDefault="00C83078" w:rsidP="00B24C67">
            <w:pPr>
              <w:ind w:left="567"/>
              <w:rPr>
                <w:rFonts w:cs="Arial"/>
                <w:szCs w:val="20"/>
                <w:lang w:eastAsia="en-AU"/>
              </w:rPr>
            </w:pPr>
          </w:p>
          <w:p w:rsidR="00C83078" w:rsidRPr="000B3012" w:rsidRDefault="00C83078" w:rsidP="00B24C67">
            <w:pPr>
              <w:ind w:left="567"/>
              <w:rPr>
                <w:rFonts w:cs="Arial"/>
                <w:szCs w:val="20"/>
                <w:lang w:eastAsia="en-AU"/>
              </w:rPr>
            </w:pPr>
            <w:r w:rsidRPr="000B3012">
              <w:rPr>
                <w:rFonts w:cs="Arial"/>
                <w:szCs w:val="20"/>
                <w:lang w:eastAsia="en-AU"/>
              </w:rPr>
              <w:t>The developer may be held liable for all damage to public infrastructure in the vicinity of the site, where such damage is not accurately recorded and demonstrated as pre-existing under the requirements of this condition.</w:t>
            </w:r>
          </w:p>
          <w:p w:rsidR="00C83078" w:rsidRPr="000B3012" w:rsidRDefault="00C83078" w:rsidP="00B24C67">
            <w:pPr>
              <w:ind w:left="567"/>
              <w:rPr>
                <w:rFonts w:cs="Arial"/>
                <w:szCs w:val="20"/>
                <w:lang w:eastAsia="en-AU"/>
              </w:rPr>
            </w:pPr>
          </w:p>
          <w:p w:rsidR="00C83078" w:rsidRPr="000B3012" w:rsidRDefault="00C83078" w:rsidP="00B24C67">
            <w:pPr>
              <w:ind w:left="567"/>
              <w:rPr>
                <w:rFonts w:cs="Arial"/>
                <w:szCs w:val="20"/>
                <w:lang w:eastAsia="en-AU"/>
              </w:rPr>
            </w:pPr>
            <w:r w:rsidRPr="000B3012">
              <w:rPr>
                <w:rFonts w:cs="Arial"/>
                <w:szCs w:val="20"/>
                <w:lang w:eastAsia="en-AU"/>
              </w:rPr>
              <w:t>The developer shall bear the cost of carrying out works to restore all public infrastructure damaged as a result of the carrying out of the development.</w:t>
            </w:r>
          </w:p>
          <w:p w:rsidR="00C83078" w:rsidRPr="000B3012" w:rsidRDefault="00C83078" w:rsidP="00B24C67">
            <w:pPr>
              <w:ind w:left="567"/>
              <w:rPr>
                <w:rFonts w:cs="Arial"/>
                <w:szCs w:val="20"/>
                <w:lang w:eastAsia="en-AU"/>
              </w:rPr>
            </w:pPr>
          </w:p>
          <w:p w:rsidR="00C83078" w:rsidRPr="000B3012" w:rsidRDefault="00C83078" w:rsidP="007A1544">
            <w:pPr>
              <w:ind w:left="567"/>
              <w:rPr>
                <w:rFonts w:cs="Arial"/>
                <w:szCs w:val="20"/>
                <w:lang w:eastAsia="en-AU"/>
              </w:rPr>
            </w:pPr>
            <w:r w:rsidRPr="000B3012">
              <w:rPr>
                <w:rFonts w:cs="Arial"/>
                <w:szCs w:val="20"/>
                <w:lang w:eastAsia="en-AU"/>
              </w:rPr>
              <w:t xml:space="preserve">A copy of the dilapidation survey and report must be lodged with Council by the </w:t>
            </w:r>
            <w:r w:rsidRPr="000B3012">
              <w:rPr>
                <w:rFonts w:cs="Arial"/>
                <w:color w:val="000000"/>
                <w:szCs w:val="20"/>
              </w:rPr>
              <w:t xml:space="preserve">Principal Certifier </w:t>
            </w:r>
            <w:r w:rsidR="007A1544">
              <w:rPr>
                <w:rFonts w:cs="Arial"/>
                <w:szCs w:val="20"/>
                <w:lang w:eastAsia="en-AU"/>
              </w:rPr>
              <w:t xml:space="preserve">before </w:t>
            </w:r>
            <w:r w:rsidRPr="000B3012">
              <w:rPr>
                <w:rFonts w:cs="Arial"/>
                <w:szCs w:val="20"/>
                <w:lang w:eastAsia="en-AU"/>
              </w:rPr>
              <w:t>the issue of a Construction Certificate.</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510FBA">
            <w:pPr>
              <w:rPr>
                <w:rFonts w:cs="Arial"/>
                <w:szCs w:val="20"/>
              </w:rPr>
            </w:pPr>
            <w:r w:rsidRPr="000B3012">
              <w:rPr>
                <w:rFonts w:cs="Arial"/>
                <w:szCs w:val="20"/>
              </w:rPr>
              <w:t xml:space="preserve">To keep a record of the condition of existing infrastructure. </w:t>
            </w:r>
          </w:p>
        </w:tc>
      </w:tr>
      <w:tr w:rsidR="00C83078" w:rsidRPr="000B3012" w:rsidTr="00EE460E">
        <w:tc>
          <w:tcPr>
            <w:tcW w:w="7338" w:type="dxa"/>
            <w:tcMar>
              <w:top w:w="170" w:type="dxa"/>
              <w:bottom w:w="170" w:type="dxa"/>
            </w:tcMar>
          </w:tcPr>
          <w:p w:rsidR="00C83078" w:rsidRPr="000B3012" w:rsidRDefault="00A5659E" w:rsidP="00B073D6">
            <w:pPr>
              <w:rPr>
                <w:rFonts w:cs="Arial"/>
                <w:b/>
                <w:szCs w:val="20"/>
              </w:rPr>
            </w:pPr>
            <w:r>
              <w:rPr>
                <w:rFonts w:cs="Arial"/>
                <w:b/>
                <w:szCs w:val="20"/>
              </w:rPr>
              <w:lastRenderedPageBreak/>
              <w:t>Erosion and Sediment Controls in P</w:t>
            </w:r>
            <w:r w:rsidR="00C83078" w:rsidRPr="000B3012">
              <w:rPr>
                <w:rFonts w:cs="Arial"/>
                <w:b/>
                <w:szCs w:val="20"/>
              </w:rPr>
              <w:t xml:space="preserve">lace </w:t>
            </w:r>
          </w:p>
          <w:p w:rsidR="00C83078" w:rsidRPr="000B3012" w:rsidRDefault="00C83078" w:rsidP="00B073D6">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Before the commencement of any site or building work, the principal certifier must be satisfied the erosion and</w:t>
            </w:r>
            <w:r w:rsidR="00A5659E">
              <w:rPr>
                <w:rFonts w:cs="Arial"/>
                <w:szCs w:val="20"/>
              </w:rPr>
              <w:t xml:space="preserve"> sediment controls are in place in accordance with the conditions of this consent and the NSW Natural Resource Access Regulator. </w:t>
            </w:r>
          </w:p>
          <w:p w:rsidR="00C83078" w:rsidRPr="000B3012" w:rsidRDefault="00C83078" w:rsidP="00B073D6">
            <w:pPr>
              <w:rPr>
                <w:rFonts w:cs="Arial"/>
                <w:szCs w:val="20"/>
              </w:rPr>
            </w:pP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ensure runoff and site debris do not impact local stormwater systems and waterways</w:t>
            </w:r>
          </w:p>
        </w:tc>
      </w:tr>
      <w:tr w:rsidR="00C83078" w:rsidRPr="000B3012" w:rsidTr="00EE460E">
        <w:tc>
          <w:tcPr>
            <w:tcW w:w="7338" w:type="dxa"/>
            <w:tcMar>
              <w:top w:w="170" w:type="dxa"/>
              <w:bottom w:w="170" w:type="dxa"/>
            </w:tcMar>
          </w:tcPr>
          <w:p w:rsidR="00C83078" w:rsidRPr="00A5659E" w:rsidRDefault="00C83078" w:rsidP="00B073D6">
            <w:pPr>
              <w:rPr>
                <w:rFonts w:cs="Arial"/>
                <w:b/>
                <w:szCs w:val="20"/>
              </w:rPr>
            </w:pPr>
            <w:r w:rsidRPr="00A5659E">
              <w:rPr>
                <w:rFonts w:cs="Arial"/>
                <w:b/>
                <w:szCs w:val="20"/>
              </w:rPr>
              <w:t xml:space="preserve">Signs on </w:t>
            </w:r>
            <w:r w:rsidR="00A5659E" w:rsidRPr="00A5659E">
              <w:rPr>
                <w:rFonts w:cs="Arial"/>
                <w:b/>
                <w:szCs w:val="20"/>
              </w:rPr>
              <w:t>S</w:t>
            </w:r>
            <w:r w:rsidRPr="00A5659E">
              <w:rPr>
                <w:rFonts w:cs="Arial"/>
                <w:b/>
                <w:szCs w:val="20"/>
              </w:rPr>
              <w:t xml:space="preserve">ite </w:t>
            </w:r>
          </w:p>
          <w:p w:rsidR="00C83078" w:rsidRPr="00A5659E" w:rsidRDefault="00C83078" w:rsidP="00B073D6">
            <w:pPr>
              <w:rPr>
                <w:rFonts w:cs="Arial"/>
                <w:szCs w:val="20"/>
              </w:rPr>
            </w:pPr>
          </w:p>
          <w:p w:rsidR="00C83078" w:rsidRPr="00A5659E" w:rsidRDefault="00C83078" w:rsidP="00211C83">
            <w:pPr>
              <w:pStyle w:val="ListParagraph"/>
              <w:numPr>
                <w:ilvl w:val="0"/>
                <w:numId w:val="30"/>
              </w:numPr>
              <w:ind w:left="567" w:hanging="567"/>
              <w:rPr>
                <w:rFonts w:cs="Arial"/>
                <w:szCs w:val="20"/>
              </w:rPr>
            </w:pPr>
            <w:r w:rsidRPr="00A5659E">
              <w:rPr>
                <w:rFonts w:cs="Arial"/>
                <w:szCs w:val="20"/>
              </w:rPr>
              <w:t xml:space="preserve">A sign must be erected in a prominent position on any site on which building work or demolition work is being carried out: </w:t>
            </w:r>
          </w:p>
          <w:p w:rsidR="00C83078" w:rsidRPr="00A5659E" w:rsidRDefault="00C83078" w:rsidP="00B073D6">
            <w:pPr>
              <w:rPr>
                <w:rFonts w:cs="Arial"/>
                <w:szCs w:val="20"/>
              </w:rPr>
            </w:pPr>
          </w:p>
          <w:p w:rsidR="00C83078" w:rsidRPr="00A5659E" w:rsidRDefault="00C83078" w:rsidP="007C53A9">
            <w:pPr>
              <w:pStyle w:val="ListParagraph"/>
              <w:numPr>
                <w:ilvl w:val="0"/>
                <w:numId w:val="9"/>
              </w:numPr>
              <w:ind w:left="1134" w:hanging="567"/>
              <w:rPr>
                <w:rFonts w:cs="Arial"/>
                <w:szCs w:val="20"/>
              </w:rPr>
            </w:pPr>
            <w:r w:rsidRPr="00A5659E">
              <w:rPr>
                <w:rFonts w:cs="Arial"/>
                <w:szCs w:val="20"/>
              </w:rPr>
              <w:t>showing the name, address and telephone number of the principal certifier for the work, and</w:t>
            </w:r>
          </w:p>
          <w:p w:rsidR="00C83078" w:rsidRPr="00A5659E" w:rsidRDefault="00C83078" w:rsidP="007C53A9">
            <w:pPr>
              <w:pStyle w:val="ListParagraph"/>
              <w:ind w:left="1134"/>
              <w:rPr>
                <w:rFonts w:cs="Arial"/>
                <w:szCs w:val="20"/>
              </w:rPr>
            </w:pPr>
          </w:p>
          <w:p w:rsidR="00C83078" w:rsidRPr="00A5659E" w:rsidRDefault="00C83078" w:rsidP="007C53A9">
            <w:pPr>
              <w:pStyle w:val="ListParagraph"/>
              <w:numPr>
                <w:ilvl w:val="0"/>
                <w:numId w:val="9"/>
              </w:numPr>
              <w:ind w:left="1134" w:hanging="567"/>
              <w:rPr>
                <w:rFonts w:cs="Arial"/>
                <w:szCs w:val="20"/>
              </w:rPr>
            </w:pPr>
            <w:r w:rsidRPr="00A5659E">
              <w:rPr>
                <w:rFonts w:cs="Arial"/>
                <w:szCs w:val="20"/>
              </w:rPr>
              <w:t xml:space="preserve">showing the name of the principal contractor (if any) for any building work and a telephone number on which that person may be contacted outside working hours, and </w:t>
            </w:r>
          </w:p>
          <w:p w:rsidR="00C83078" w:rsidRPr="00A5659E" w:rsidRDefault="00C83078" w:rsidP="007C53A9">
            <w:pPr>
              <w:pStyle w:val="ListParagraph"/>
              <w:rPr>
                <w:rFonts w:cs="Arial"/>
                <w:szCs w:val="20"/>
              </w:rPr>
            </w:pPr>
          </w:p>
          <w:p w:rsidR="00C83078" w:rsidRPr="00A5659E" w:rsidRDefault="00C83078" w:rsidP="007C53A9">
            <w:pPr>
              <w:pStyle w:val="ListParagraph"/>
              <w:numPr>
                <w:ilvl w:val="0"/>
                <w:numId w:val="9"/>
              </w:numPr>
              <w:ind w:left="1134" w:hanging="567"/>
              <w:rPr>
                <w:rFonts w:cs="Arial"/>
                <w:szCs w:val="20"/>
              </w:rPr>
            </w:pPr>
            <w:r w:rsidRPr="00A5659E">
              <w:rPr>
                <w:rFonts w:cs="Arial"/>
                <w:szCs w:val="20"/>
              </w:rPr>
              <w:t xml:space="preserve">stating that unauthorised entry to the work site is prohibited. Any such sign is to be maintained while the building work or demolition work is being carried out, but must be removed when the work has been completed. </w:t>
            </w:r>
          </w:p>
          <w:p w:rsidR="00C83078" w:rsidRPr="00A5659E" w:rsidRDefault="00C83078" w:rsidP="007C53A9">
            <w:pPr>
              <w:ind w:left="360"/>
              <w:rPr>
                <w:rFonts w:cs="Arial"/>
                <w:szCs w:val="20"/>
              </w:rPr>
            </w:pP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(Prescribed condition EP&amp;A Regulation, clauses 98A (2) and (3))</w:t>
            </w:r>
          </w:p>
        </w:tc>
      </w:tr>
      <w:tr w:rsidR="00C83078" w:rsidRPr="000B3012" w:rsidTr="00EE460E">
        <w:tc>
          <w:tcPr>
            <w:tcW w:w="9242" w:type="dxa"/>
            <w:gridSpan w:val="2"/>
            <w:tcMar>
              <w:top w:w="284" w:type="dxa"/>
              <w:bottom w:w="170" w:type="dxa"/>
            </w:tcMar>
          </w:tcPr>
          <w:p w:rsidR="00C83078" w:rsidRPr="00A5659E" w:rsidRDefault="00C83078" w:rsidP="00D67572">
            <w:pPr>
              <w:jc w:val="center"/>
              <w:rPr>
                <w:rFonts w:cs="Arial"/>
                <w:b/>
                <w:szCs w:val="20"/>
              </w:rPr>
            </w:pPr>
            <w:r w:rsidRPr="00A5659E">
              <w:rPr>
                <w:rFonts w:cs="Arial"/>
                <w:b/>
                <w:szCs w:val="20"/>
              </w:rPr>
              <w:t>PART D – WHILE WORK IS BEING CARRIED OUT</w:t>
            </w:r>
          </w:p>
          <w:p w:rsidR="00C83078" w:rsidRPr="00A5659E" w:rsidRDefault="00C83078" w:rsidP="00B073D6">
            <w:pPr>
              <w:rPr>
                <w:rFonts w:cs="Arial"/>
                <w:szCs w:val="20"/>
              </w:rPr>
            </w:pPr>
          </w:p>
        </w:tc>
      </w:tr>
      <w:tr w:rsidR="00C83078" w:rsidRPr="000B3012" w:rsidTr="00EE460E">
        <w:tc>
          <w:tcPr>
            <w:tcW w:w="7338" w:type="dxa"/>
            <w:tcMar>
              <w:top w:w="170" w:type="dxa"/>
              <w:bottom w:w="170" w:type="dxa"/>
            </w:tcMar>
          </w:tcPr>
          <w:p w:rsidR="00C83078" w:rsidRPr="000B3012" w:rsidRDefault="00C83078" w:rsidP="00B073D6">
            <w:pPr>
              <w:rPr>
                <w:rFonts w:cs="Arial"/>
                <w:b/>
                <w:szCs w:val="20"/>
              </w:rPr>
            </w:pPr>
            <w:r w:rsidRPr="000B3012">
              <w:rPr>
                <w:rFonts w:cs="Arial"/>
                <w:b/>
                <w:szCs w:val="20"/>
              </w:rPr>
              <w:t xml:space="preserve">Hours of Work </w:t>
            </w:r>
          </w:p>
          <w:p w:rsidR="00C83078" w:rsidRPr="000B3012" w:rsidRDefault="00C83078" w:rsidP="00B073D6">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The principal certifier must ensure that clearing of land, running of machinery, excavation, and/or earthworks, building works and the delivery of building materials must only be carried out between the following hours: </w:t>
            </w:r>
          </w:p>
          <w:p w:rsidR="00C83078" w:rsidRPr="000B3012" w:rsidRDefault="00C83078" w:rsidP="009F1335">
            <w:pPr>
              <w:pStyle w:val="ListParagraph"/>
              <w:ind w:left="1134"/>
              <w:jc w:val="both"/>
              <w:rPr>
                <w:rFonts w:cs="Arial"/>
                <w:szCs w:val="20"/>
              </w:rPr>
            </w:pPr>
          </w:p>
          <w:p w:rsidR="00C83078" w:rsidRPr="000B3012" w:rsidRDefault="00C83078" w:rsidP="00211C83">
            <w:pPr>
              <w:pStyle w:val="ListParagraph"/>
              <w:numPr>
                <w:ilvl w:val="0"/>
                <w:numId w:val="55"/>
              </w:numPr>
              <w:ind w:left="1134" w:hanging="567"/>
              <w:jc w:val="both"/>
              <w:rPr>
                <w:rFonts w:cs="Arial"/>
                <w:szCs w:val="20"/>
              </w:rPr>
            </w:pPr>
            <w:r w:rsidRPr="000B3012">
              <w:rPr>
                <w:rFonts w:cs="Arial"/>
                <w:szCs w:val="20"/>
              </w:rPr>
              <w:t xml:space="preserve">between 7am and 6pm, Mondays to Fridays inclusive; </w:t>
            </w:r>
          </w:p>
          <w:p w:rsidR="00C83078" w:rsidRPr="000B3012" w:rsidRDefault="00C83078" w:rsidP="009F1335">
            <w:pPr>
              <w:pStyle w:val="ListParagraph"/>
              <w:ind w:left="1134"/>
              <w:jc w:val="both"/>
              <w:rPr>
                <w:rFonts w:cs="Arial"/>
                <w:szCs w:val="20"/>
              </w:rPr>
            </w:pPr>
          </w:p>
          <w:p w:rsidR="00C83078" w:rsidRPr="000B3012" w:rsidRDefault="00C83078" w:rsidP="00211C83">
            <w:pPr>
              <w:pStyle w:val="ListParagraph"/>
              <w:numPr>
                <w:ilvl w:val="0"/>
                <w:numId w:val="55"/>
              </w:numPr>
              <w:ind w:left="1134" w:hanging="567"/>
              <w:jc w:val="both"/>
              <w:rPr>
                <w:rFonts w:cs="Arial"/>
                <w:szCs w:val="20"/>
              </w:rPr>
            </w:pPr>
            <w:r w:rsidRPr="000B3012">
              <w:rPr>
                <w:rFonts w:cs="Arial"/>
                <w:szCs w:val="20"/>
              </w:rPr>
              <w:t xml:space="preserve">between 8am and 1pm, Saturdays; </w:t>
            </w:r>
          </w:p>
          <w:p w:rsidR="00C83078" w:rsidRPr="000B3012" w:rsidRDefault="00C83078" w:rsidP="009F1335">
            <w:pPr>
              <w:pStyle w:val="ListParagraph"/>
              <w:jc w:val="both"/>
              <w:rPr>
                <w:rFonts w:cs="Arial"/>
                <w:szCs w:val="20"/>
              </w:rPr>
            </w:pPr>
          </w:p>
          <w:p w:rsidR="00C83078" w:rsidRPr="000B3012" w:rsidRDefault="00C83078" w:rsidP="00211C83">
            <w:pPr>
              <w:pStyle w:val="ListParagraph"/>
              <w:numPr>
                <w:ilvl w:val="0"/>
                <w:numId w:val="55"/>
              </w:numPr>
              <w:ind w:left="1134" w:hanging="567"/>
              <w:jc w:val="both"/>
              <w:rPr>
                <w:rFonts w:cs="Arial"/>
                <w:szCs w:val="20"/>
              </w:rPr>
            </w:pPr>
            <w:r w:rsidRPr="000B3012">
              <w:rPr>
                <w:rFonts w:cs="Arial"/>
                <w:szCs w:val="20"/>
              </w:rPr>
              <w:t xml:space="preserve">no work on Sundays and public holidays; </w:t>
            </w:r>
          </w:p>
          <w:p w:rsidR="00C83078" w:rsidRPr="000B3012" w:rsidRDefault="00C83078" w:rsidP="009F1335">
            <w:pPr>
              <w:pStyle w:val="ListParagraph"/>
              <w:jc w:val="both"/>
              <w:rPr>
                <w:rFonts w:cs="Arial"/>
                <w:szCs w:val="20"/>
              </w:rPr>
            </w:pPr>
          </w:p>
          <w:p w:rsidR="00C83078" w:rsidRPr="000B3012" w:rsidRDefault="00C83078" w:rsidP="00211C83">
            <w:pPr>
              <w:pStyle w:val="ListParagraph"/>
              <w:numPr>
                <w:ilvl w:val="0"/>
                <w:numId w:val="55"/>
              </w:numPr>
              <w:ind w:left="1134" w:hanging="567"/>
              <w:jc w:val="both"/>
              <w:rPr>
                <w:rFonts w:cs="Arial"/>
                <w:szCs w:val="20"/>
              </w:rPr>
            </w:pPr>
            <w:r w:rsidRPr="000B3012">
              <w:rPr>
                <w:rFonts w:cs="Arial"/>
                <w:szCs w:val="20"/>
              </w:rPr>
              <w:t xml:space="preserve">works may be undertaken outside these hours where: </w:t>
            </w:r>
          </w:p>
          <w:p w:rsidR="00C83078" w:rsidRPr="000B3012" w:rsidRDefault="00C83078" w:rsidP="009F1335">
            <w:pPr>
              <w:pStyle w:val="ListParagraph"/>
              <w:jc w:val="both"/>
              <w:rPr>
                <w:rFonts w:cs="Arial"/>
                <w:szCs w:val="20"/>
              </w:rPr>
            </w:pPr>
          </w:p>
          <w:p w:rsidR="00C83078" w:rsidRPr="000B3012" w:rsidRDefault="00C83078" w:rsidP="00211C83">
            <w:pPr>
              <w:pStyle w:val="ListParagraph"/>
              <w:numPr>
                <w:ilvl w:val="0"/>
                <w:numId w:val="56"/>
              </w:numPr>
              <w:jc w:val="both"/>
              <w:rPr>
                <w:rFonts w:cs="Arial"/>
                <w:szCs w:val="20"/>
              </w:rPr>
            </w:pPr>
            <w:r w:rsidRPr="000B3012">
              <w:rPr>
                <w:rFonts w:cs="Arial"/>
                <w:szCs w:val="20"/>
              </w:rPr>
              <w:t xml:space="preserve">the delivery of vehicles, plant or materials is required outside these hours by the Police or other authorities; </w:t>
            </w:r>
          </w:p>
          <w:p w:rsidR="00C83078" w:rsidRPr="000B3012" w:rsidRDefault="00C83078" w:rsidP="009F1335">
            <w:pPr>
              <w:pStyle w:val="ListParagraph"/>
              <w:ind w:left="1854"/>
              <w:jc w:val="both"/>
              <w:rPr>
                <w:rFonts w:cs="Arial"/>
                <w:szCs w:val="20"/>
              </w:rPr>
            </w:pPr>
          </w:p>
          <w:p w:rsidR="00C83078" w:rsidRPr="000B3012" w:rsidRDefault="00C83078" w:rsidP="00211C83">
            <w:pPr>
              <w:pStyle w:val="ListParagraph"/>
              <w:numPr>
                <w:ilvl w:val="0"/>
                <w:numId w:val="56"/>
              </w:numPr>
              <w:jc w:val="both"/>
              <w:rPr>
                <w:rFonts w:cs="Arial"/>
                <w:szCs w:val="20"/>
              </w:rPr>
            </w:pPr>
            <w:r w:rsidRPr="000B3012">
              <w:rPr>
                <w:rFonts w:cs="Arial"/>
                <w:szCs w:val="20"/>
              </w:rPr>
              <w:t xml:space="preserve">it is required in an emergency to avoid the loss of life, damage to property and/or to prevent environmental harm; and </w:t>
            </w:r>
          </w:p>
          <w:p w:rsidR="00C83078" w:rsidRPr="000B3012" w:rsidRDefault="00C83078" w:rsidP="009F1335">
            <w:pPr>
              <w:rPr>
                <w:rFonts w:cs="Arial"/>
                <w:szCs w:val="20"/>
              </w:rPr>
            </w:pPr>
          </w:p>
          <w:p w:rsidR="00C83078" w:rsidRPr="000B3012" w:rsidRDefault="00C83078" w:rsidP="00211C83">
            <w:pPr>
              <w:pStyle w:val="ListParagraph"/>
              <w:numPr>
                <w:ilvl w:val="0"/>
                <w:numId w:val="56"/>
              </w:numPr>
              <w:jc w:val="both"/>
              <w:rPr>
                <w:rFonts w:cs="Arial"/>
                <w:szCs w:val="20"/>
              </w:rPr>
            </w:pPr>
            <w:r w:rsidRPr="000B3012">
              <w:rPr>
                <w:rFonts w:cs="Arial"/>
                <w:szCs w:val="20"/>
              </w:rPr>
              <w:lastRenderedPageBreak/>
              <w:t>a variation is approved in advance in writing by Council.</w:t>
            </w:r>
          </w:p>
          <w:p w:rsidR="00C83078" w:rsidRPr="000B3012" w:rsidRDefault="00C83078" w:rsidP="00B073D6">
            <w:pPr>
              <w:rPr>
                <w:rFonts w:cs="Arial"/>
                <w:szCs w:val="20"/>
              </w:rPr>
            </w:pPr>
          </w:p>
        </w:tc>
        <w:tc>
          <w:tcPr>
            <w:tcW w:w="1904" w:type="dxa"/>
            <w:tcMar>
              <w:top w:w="284" w:type="dxa"/>
              <w:bottom w:w="170" w:type="dxa"/>
            </w:tcMar>
          </w:tcPr>
          <w:p w:rsidR="00A5659E" w:rsidRDefault="00A5659E" w:rsidP="00B073D6">
            <w:pPr>
              <w:rPr>
                <w:rFonts w:cs="Arial"/>
                <w:szCs w:val="20"/>
              </w:rPr>
            </w:pPr>
          </w:p>
          <w:p w:rsidR="00A5659E" w:rsidRDefault="00A5659E" w:rsidP="00B073D6">
            <w:pPr>
              <w:rPr>
                <w:rFonts w:cs="Arial"/>
                <w:szCs w:val="20"/>
              </w:rPr>
            </w:pPr>
          </w:p>
          <w:p w:rsidR="00C83078" w:rsidRPr="000B3012" w:rsidRDefault="00C83078" w:rsidP="00B073D6">
            <w:pPr>
              <w:rPr>
                <w:rFonts w:cs="Arial"/>
                <w:szCs w:val="20"/>
              </w:rPr>
            </w:pPr>
            <w:r w:rsidRPr="000B3012">
              <w:rPr>
                <w:rFonts w:cs="Arial"/>
                <w:szCs w:val="20"/>
              </w:rPr>
              <w:t>To protect the amenity of the surrounding area</w:t>
            </w:r>
          </w:p>
        </w:tc>
      </w:tr>
      <w:tr w:rsidR="00C83078" w:rsidRPr="000B3012" w:rsidTr="00EE460E">
        <w:tc>
          <w:tcPr>
            <w:tcW w:w="7338" w:type="dxa"/>
            <w:tcMar>
              <w:top w:w="170" w:type="dxa"/>
              <w:bottom w:w="170" w:type="dxa"/>
            </w:tcMar>
          </w:tcPr>
          <w:p w:rsidR="00C83078" w:rsidRPr="000B3012" w:rsidRDefault="00C83078" w:rsidP="00B073D6">
            <w:pPr>
              <w:rPr>
                <w:rFonts w:cs="Arial"/>
                <w:b/>
                <w:szCs w:val="20"/>
              </w:rPr>
            </w:pPr>
            <w:r w:rsidRPr="000B3012">
              <w:rPr>
                <w:rFonts w:cs="Arial"/>
                <w:b/>
                <w:szCs w:val="20"/>
              </w:rPr>
              <w:lastRenderedPageBreak/>
              <w:t xml:space="preserve">Procedure for Critical Stage Inspections </w:t>
            </w:r>
          </w:p>
          <w:p w:rsidR="00C83078" w:rsidRPr="000B3012" w:rsidRDefault="00C83078" w:rsidP="00B073D6">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While building work is being carried out, any such work must not continue after each critical stage inspection unless the principal certifier is satisfied the work may proceed in accordance with this consent and the relevant construction certificate</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require approval to proceed with building work following each critical stage inspection</w:t>
            </w:r>
          </w:p>
        </w:tc>
      </w:tr>
      <w:tr w:rsidR="00C83078" w:rsidRPr="000B3012" w:rsidTr="00EE460E">
        <w:tc>
          <w:tcPr>
            <w:tcW w:w="7338" w:type="dxa"/>
            <w:tcMar>
              <w:top w:w="170" w:type="dxa"/>
              <w:bottom w:w="170" w:type="dxa"/>
            </w:tcMar>
          </w:tcPr>
          <w:p w:rsidR="00C83078" w:rsidRPr="000B3012" w:rsidRDefault="00A5659E" w:rsidP="00B073D6">
            <w:pPr>
              <w:rPr>
                <w:rFonts w:cs="Arial"/>
                <w:b/>
                <w:szCs w:val="20"/>
              </w:rPr>
            </w:pPr>
            <w:r>
              <w:rPr>
                <w:rFonts w:cs="Arial"/>
                <w:b/>
                <w:szCs w:val="20"/>
              </w:rPr>
              <w:t>Construction N</w:t>
            </w:r>
            <w:r w:rsidR="00C83078" w:rsidRPr="000B3012">
              <w:rPr>
                <w:rFonts w:cs="Arial"/>
                <w:b/>
                <w:szCs w:val="20"/>
              </w:rPr>
              <w:t xml:space="preserve">oise </w:t>
            </w:r>
          </w:p>
          <w:p w:rsidR="00C83078" w:rsidRPr="000B3012" w:rsidRDefault="00C83078" w:rsidP="00B073D6">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While building work is being carried out and where no noise and vibration management plan is approved under this consent, the applicant is to ensure that any noise caused by demolition, vegetation removal or construction does not exceed an </w:t>
            </w:r>
            <w:proofErr w:type="spellStart"/>
            <w:r w:rsidRPr="000B3012">
              <w:rPr>
                <w:rFonts w:cs="Arial"/>
                <w:szCs w:val="20"/>
              </w:rPr>
              <w:t>LAeq</w:t>
            </w:r>
            <w:proofErr w:type="spellEnd"/>
            <w:r w:rsidRPr="000B3012">
              <w:rPr>
                <w:rFonts w:cs="Arial"/>
                <w:szCs w:val="20"/>
              </w:rPr>
              <w:t xml:space="preserve"> (15 min) of 5dB(A) above background noise, when measured at any lot boundary of the property where the construction is being carried out.</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protect the amenity of the neighbourhood</w:t>
            </w:r>
          </w:p>
        </w:tc>
      </w:tr>
      <w:tr w:rsidR="00C83078" w:rsidRPr="000B3012" w:rsidTr="00EE460E">
        <w:trPr>
          <w:trHeight w:val="133"/>
        </w:trPr>
        <w:tc>
          <w:tcPr>
            <w:tcW w:w="7338" w:type="dxa"/>
            <w:tcMar>
              <w:top w:w="170" w:type="dxa"/>
              <w:bottom w:w="170" w:type="dxa"/>
            </w:tcMar>
          </w:tcPr>
          <w:p w:rsidR="00C83078" w:rsidRPr="000B3012" w:rsidRDefault="00A5659E" w:rsidP="00B073D6">
            <w:pPr>
              <w:rPr>
                <w:rFonts w:cs="Arial"/>
                <w:b/>
                <w:szCs w:val="20"/>
              </w:rPr>
            </w:pPr>
            <w:r>
              <w:rPr>
                <w:rFonts w:cs="Arial"/>
                <w:b/>
                <w:szCs w:val="20"/>
              </w:rPr>
              <w:t>Responsibility for Changes to Public I</w:t>
            </w:r>
            <w:r w:rsidR="00C83078" w:rsidRPr="000B3012">
              <w:rPr>
                <w:rFonts w:cs="Arial"/>
                <w:b/>
                <w:szCs w:val="20"/>
              </w:rPr>
              <w:t xml:space="preserve">nfrastructure </w:t>
            </w:r>
          </w:p>
          <w:p w:rsidR="00C83078" w:rsidRPr="000B3012" w:rsidRDefault="00C83078" w:rsidP="00B073D6">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While building work is being carried out, the applicant must pay any costs incurred as a result of the approved removal, relocation or reconstruction of infrastructure (including ramps, footpaths, kerb and gutter, light poles, kerb inlet pits, service provider pits, street trees or any other infrastructure in the street footpath</w:t>
            </w:r>
            <w:r w:rsidR="00135DD2">
              <w:rPr>
                <w:rFonts w:cs="Arial"/>
                <w:szCs w:val="20"/>
              </w:rPr>
              <w:t>/road verge</w:t>
            </w:r>
            <w:r w:rsidRPr="000B3012">
              <w:rPr>
                <w:rFonts w:cs="Arial"/>
                <w:szCs w:val="20"/>
              </w:rPr>
              <w:t xml:space="preserve"> area).</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ensure payment of approved changes to public infrastructure</w:t>
            </w:r>
          </w:p>
        </w:tc>
      </w:tr>
      <w:tr w:rsidR="00C83078" w:rsidRPr="000B3012" w:rsidTr="00EE460E">
        <w:trPr>
          <w:trHeight w:val="133"/>
        </w:trPr>
        <w:tc>
          <w:tcPr>
            <w:tcW w:w="7338" w:type="dxa"/>
            <w:tcMar>
              <w:top w:w="170" w:type="dxa"/>
              <w:bottom w:w="170" w:type="dxa"/>
            </w:tcMar>
          </w:tcPr>
          <w:p w:rsidR="00C83078" w:rsidRPr="000B3012" w:rsidRDefault="00C83078" w:rsidP="00B073D6">
            <w:pPr>
              <w:rPr>
                <w:rFonts w:cs="Arial"/>
                <w:b/>
                <w:szCs w:val="20"/>
              </w:rPr>
            </w:pPr>
            <w:r w:rsidRPr="000B3012">
              <w:rPr>
                <w:rFonts w:cs="Arial"/>
                <w:b/>
                <w:szCs w:val="20"/>
              </w:rPr>
              <w:t xml:space="preserve">Shoring and </w:t>
            </w:r>
            <w:r w:rsidR="00A5659E">
              <w:rPr>
                <w:rFonts w:cs="Arial"/>
                <w:b/>
                <w:szCs w:val="20"/>
              </w:rPr>
              <w:t>A</w:t>
            </w:r>
            <w:r w:rsidRPr="000B3012">
              <w:rPr>
                <w:rFonts w:cs="Arial"/>
                <w:b/>
                <w:szCs w:val="20"/>
              </w:rPr>
              <w:t xml:space="preserve">dequacy of </w:t>
            </w:r>
            <w:r w:rsidR="00A5659E">
              <w:rPr>
                <w:rFonts w:cs="Arial"/>
                <w:b/>
                <w:szCs w:val="20"/>
              </w:rPr>
              <w:t>A</w:t>
            </w:r>
            <w:r w:rsidRPr="000B3012">
              <w:rPr>
                <w:rFonts w:cs="Arial"/>
                <w:b/>
                <w:szCs w:val="20"/>
              </w:rPr>
              <w:t xml:space="preserve">djoining </w:t>
            </w:r>
            <w:r w:rsidR="00A5659E">
              <w:rPr>
                <w:rFonts w:cs="Arial"/>
                <w:b/>
                <w:szCs w:val="20"/>
              </w:rPr>
              <w:t>P</w:t>
            </w:r>
            <w:r w:rsidRPr="000B3012">
              <w:rPr>
                <w:rFonts w:cs="Arial"/>
                <w:b/>
                <w:szCs w:val="20"/>
              </w:rPr>
              <w:t xml:space="preserve">roperty (if applicable) </w:t>
            </w:r>
          </w:p>
          <w:p w:rsidR="00C83078" w:rsidRPr="000B3012" w:rsidRDefault="00C83078" w:rsidP="00B073D6">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If the development involves an excavation that extends below the level of the base of the footings of a building, structure or work on adjoining land (including any structure or work within a road or rail corridor), the person having the benefit of the development consent must, at the person’s own expense —</w:t>
            </w:r>
          </w:p>
          <w:p w:rsidR="00C83078" w:rsidRPr="000B3012" w:rsidRDefault="00C83078" w:rsidP="00C80D5D">
            <w:pPr>
              <w:pStyle w:val="ListParagraph"/>
              <w:ind w:left="567"/>
              <w:rPr>
                <w:rFonts w:cs="Arial"/>
                <w:szCs w:val="20"/>
              </w:rPr>
            </w:pPr>
          </w:p>
          <w:p w:rsidR="00C83078" w:rsidRPr="000B3012" w:rsidRDefault="00C83078" w:rsidP="00C80D5D">
            <w:pPr>
              <w:pStyle w:val="ListParagraph"/>
              <w:numPr>
                <w:ilvl w:val="0"/>
                <w:numId w:val="10"/>
              </w:numPr>
              <w:ind w:left="1134" w:hanging="567"/>
              <w:rPr>
                <w:rFonts w:cs="Arial"/>
                <w:szCs w:val="20"/>
              </w:rPr>
            </w:pPr>
            <w:r w:rsidRPr="000B3012">
              <w:rPr>
                <w:rFonts w:cs="Arial"/>
                <w:szCs w:val="20"/>
              </w:rPr>
              <w:t>Protect and support the building, structure or work from possible damage from the excavation, and</w:t>
            </w:r>
          </w:p>
          <w:p w:rsidR="00C83078" w:rsidRPr="000B3012" w:rsidRDefault="00C83078" w:rsidP="00C80D5D">
            <w:pPr>
              <w:pStyle w:val="ListParagraph"/>
              <w:ind w:left="1134"/>
              <w:rPr>
                <w:rFonts w:cs="Arial"/>
                <w:szCs w:val="20"/>
              </w:rPr>
            </w:pPr>
          </w:p>
          <w:p w:rsidR="00C83078" w:rsidRPr="000B3012" w:rsidRDefault="00C83078" w:rsidP="00C80D5D">
            <w:pPr>
              <w:pStyle w:val="ListParagraph"/>
              <w:numPr>
                <w:ilvl w:val="0"/>
                <w:numId w:val="10"/>
              </w:numPr>
              <w:ind w:left="1134" w:hanging="567"/>
              <w:rPr>
                <w:rFonts w:cs="Arial"/>
                <w:szCs w:val="20"/>
              </w:rPr>
            </w:pPr>
            <w:r w:rsidRPr="000B3012">
              <w:rPr>
                <w:rFonts w:cs="Arial"/>
                <w:szCs w:val="20"/>
              </w:rPr>
              <w:t xml:space="preserve">Where necessary, underpin the building, structure or work to prevent any such damage. </w:t>
            </w:r>
          </w:p>
          <w:p w:rsidR="00C83078" w:rsidRPr="000B3012" w:rsidRDefault="00C83078" w:rsidP="00C80D5D">
            <w:pPr>
              <w:rPr>
                <w:rFonts w:cs="Arial"/>
                <w:szCs w:val="20"/>
              </w:rPr>
            </w:pPr>
          </w:p>
          <w:p w:rsidR="00C83078" w:rsidRPr="000B3012" w:rsidRDefault="00C83078" w:rsidP="000B3012">
            <w:pPr>
              <w:ind w:left="567"/>
              <w:rPr>
                <w:rFonts w:cs="Arial"/>
                <w:szCs w:val="20"/>
              </w:rPr>
            </w:pPr>
            <w:r w:rsidRPr="000B3012">
              <w:rPr>
                <w:rFonts w:cs="Arial"/>
                <w:szCs w:val="20"/>
              </w:rPr>
              <w:t>This condition does not apply if the person having the benefit of the development consent owns the adjoining land or the owner of the adjoining land has given consent in writing to that condition not applying.</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(Prescribed condition - EP&amp;A Regulation clause 98E)</w:t>
            </w:r>
          </w:p>
        </w:tc>
      </w:tr>
      <w:tr w:rsidR="00C83078" w:rsidRPr="000B3012" w:rsidTr="00EE460E">
        <w:trPr>
          <w:trHeight w:val="133"/>
        </w:trPr>
        <w:tc>
          <w:tcPr>
            <w:tcW w:w="7338" w:type="dxa"/>
            <w:tcMar>
              <w:top w:w="170" w:type="dxa"/>
              <w:bottom w:w="170" w:type="dxa"/>
            </w:tcMar>
          </w:tcPr>
          <w:p w:rsidR="00C83078" w:rsidRPr="000B3012" w:rsidRDefault="00A5659E" w:rsidP="00EE64F6">
            <w:pPr>
              <w:tabs>
                <w:tab w:val="left" w:pos="1040"/>
              </w:tabs>
              <w:rPr>
                <w:rFonts w:cs="Arial"/>
                <w:b/>
                <w:szCs w:val="20"/>
              </w:rPr>
            </w:pPr>
            <w:r>
              <w:rPr>
                <w:rFonts w:cs="Arial"/>
                <w:b/>
                <w:szCs w:val="20"/>
              </w:rPr>
              <w:t>Uncovering Relics or Aboriginal O</w:t>
            </w:r>
            <w:r w:rsidR="00C83078" w:rsidRPr="000B3012">
              <w:rPr>
                <w:rFonts w:cs="Arial"/>
                <w:b/>
                <w:szCs w:val="20"/>
              </w:rPr>
              <w:t xml:space="preserve">bjects </w:t>
            </w:r>
          </w:p>
          <w:p w:rsidR="00C83078" w:rsidRPr="000B3012" w:rsidRDefault="00C83078" w:rsidP="00EE64F6">
            <w:pPr>
              <w:tabs>
                <w:tab w:val="left" w:pos="1040"/>
              </w:tabs>
              <w:rPr>
                <w:rFonts w:cs="Arial"/>
                <w:szCs w:val="20"/>
              </w:rPr>
            </w:pPr>
          </w:p>
          <w:p w:rsidR="00C83078" w:rsidRPr="000B3012" w:rsidRDefault="00C83078" w:rsidP="00211C83">
            <w:pPr>
              <w:pStyle w:val="ListParagraph"/>
              <w:numPr>
                <w:ilvl w:val="0"/>
                <w:numId w:val="30"/>
              </w:numPr>
              <w:tabs>
                <w:tab w:val="left" w:pos="567"/>
              </w:tabs>
              <w:ind w:left="567" w:hanging="567"/>
              <w:rPr>
                <w:rFonts w:cs="Arial"/>
                <w:szCs w:val="20"/>
              </w:rPr>
            </w:pPr>
            <w:r w:rsidRPr="000B3012">
              <w:rPr>
                <w:rFonts w:cs="Arial"/>
                <w:szCs w:val="20"/>
              </w:rPr>
              <w:lastRenderedPageBreak/>
              <w:t>While civil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w:t>
            </w:r>
          </w:p>
          <w:p w:rsidR="00C83078" w:rsidRPr="000B3012" w:rsidRDefault="00C83078" w:rsidP="00720C8F">
            <w:pPr>
              <w:pStyle w:val="ListParagraph"/>
              <w:tabs>
                <w:tab w:val="left" w:pos="567"/>
              </w:tabs>
              <w:ind w:left="567"/>
              <w:rPr>
                <w:rFonts w:cs="Arial"/>
                <w:szCs w:val="20"/>
              </w:rPr>
            </w:pPr>
          </w:p>
          <w:p w:rsidR="00C83078" w:rsidRPr="000B3012" w:rsidRDefault="00C83078" w:rsidP="00720C8F">
            <w:pPr>
              <w:pStyle w:val="ListParagraph"/>
              <w:tabs>
                <w:tab w:val="left" w:pos="567"/>
              </w:tabs>
              <w:ind w:left="567"/>
              <w:rPr>
                <w:rFonts w:cs="Arial"/>
                <w:szCs w:val="20"/>
              </w:rPr>
            </w:pPr>
            <w:r w:rsidRPr="000B3012">
              <w:rPr>
                <w:rFonts w:cs="Arial"/>
                <w:szCs w:val="20"/>
              </w:rPr>
              <w:t>In this condition:</w:t>
            </w:r>
          </w:p>
          <w:p w:rsidR="00C83078" w:rsidRPr="000B3012" w:rsidRDefault="00C83078" w:rsidP="00EE64F6">
            <w:pPr>
              <w:tabs>
                <w:tab w:val="left" w:pos="1040"/>
              </w:tabs>
              <w:rPr>
                <w:rFonts w:cs="Arial"/>
                <w:szCs w:val="20"/>
              </w:rPr>
            </w:pPr>
          </w:p>
          <w:p w:rsidR="00C83078" w:rsidRPr="000B3012" w:rsidRDefault="00C83078" w:rsidP="00C35AEA">
            <w:pPr>
              <w:pStyle w:val="ListParagraph"/>
              <w:numPr>
                <w:ilvl w:val="0"/>
                <w:numId w:val="11"/>
              </w:numPr>
              <w:tabs>
                <w:tab w:val="left" w:pos="1040"/>
              </w:tabs>
              <w:rPr>
                <w:rFonts w:cs="Arial"/>
                <w:szCs w:val="20"/>
              </w:rPr>
            </w:pPr>
            <w:r w:rsidRPr="000B3012">
              <w:rPr>
                <w:rFonts w:cs="Arial"/>
                <w:szCs w:val="20"/>
              </w:rPr>
              <w:t>“relic” means any deposit, artefact, object or material evidence that:</w:t>
            </w:r>
          </w:p>
          <w:p w:rsidR="00C83078" w:rsidRPr="000B3012" w:rsidRDefault="00C83078" w:rsidP="00EE64F6">
            <w:pPr>
              <w:pStyle w:val="ListParagraph"/>
              <w:tabs>
                <w:tab w:val="left" w:pos="1040"/>
              </w:tabs>
              <w:ind w:left="773"/>
              <w:rPr>
                <w:rFonts w:cs="Arial"/>
                <w:szCs w:val="20"/>
              </w:rPr>
            </w:pPr>
          </w:p>
          <w:p w:rsidR="00C83078" w:rsidRPr="000B3012" w:rsidRDefault="00C83078" w:rsidP="00C35AEA">
            <w:pPr>
              <w:pStyle w:val="ListParagraph"/>
              <w:numPr>
                <w:ilvl w:val="0"/>
                <w:numId w:val="12"/>
              </w:numPr>
              <w:tabs>
                <w:tab w:val="left" w:pos="1418"/>
              </w:tabs>
              <w:ind w:left="1418" w:hanging="567"/>
              <w:rPr>
                <w:rFonts w:cs="Arial"/>
                <w:szCs w:val="20"/>
              </w:rPr>
            </w:pPr>
            <w:r w:rsidRPr="000B3012">
              <w:rPr>
                <w:rFonts w:cs="Arial"/>
                <w:szCs w:val="20"/>
              </w:rPr>
              <w:t xml:space="preserve">relates to the settlement of the area that comprises New South Wales, not being Aboriginal settlement, and </w:t>
            </w:r>
          </w:p>
          <w:p w:rsidR="00C83078" w:rsidRPr="000B3012" w:rsidRDefault="00C83078" w:rsidP="00C35AEA">
            <w:pPr>
              <w:pStyle w:val="ListParagraph"/>
              <w:numPr>
                <w:ilvl w:val="0"/>
                <w:numId w:val="12"/>
              </w:numPr>
              <w:tabs>
                <w:tab w:val="left" w:pos="1418"/>
              </w:tabs>
              <w:ind w:left="1418" w:hanging="567"/>
              <w:rPr>
                <w:rFonts w:cs="Arial"/>
                <w:szCs w:val="20"/>
              </w:rPr>
            </w:pPr>
            <w:r w:rsidRPr="000B3012">
              <w:rPr>
                <w:rFonts w:cs="Arial"/>
                <w:szCs w:val="20"/>
              </w:rPr>
              <w:t xml:space="preserve">is of State or local heritage significance; and </w:t>
            </w:r>
          </w:p>
          <w:p w:rsidR="00C83078" w:rsidRPr="000B3012" w:rsidRDefault="00C83078" w:rsidP="00EE64F6">
            <w:pPr>
              <w:tabs>
                <w:tab w:val="left" w:pos="1040"/>
              </w:tabs>
              <w:rPr>
                <w:rFonts w:cs="Arial"/>
                <w:szCs w:val="20"/>
              </w:rPr>
            </w:pPr>
          </w:p>
          <w:p w:rsidR="00C83078" w:rsidRPr="000B3012" w:rsidRDefault="00C83078" w:rsidP="00C35AEA">
            <w:pPr>
              <w:pStyle w:val="ListParagraph"/>
              <w:numPr>
                <w:ilvl w:val="0"/>
                <w:numId w:val="11"/>
              </w:numPr>
              <w:tabs>
                <w:tab w:val="left" w:pos="1040"/>
              </w:tabs>
              <w:rPr>
                <w:rFonts w:cs="Arial"/>
                <w:szCs w:val="20"/>
              </w:rPr>
            </w:pPr>
            <w:r w:rsidRPr="000B3012">
              <w:rPr>
                <w:rFonts w:cs="Arial"/>
                <w:szCs w:val="20"/>
              </w:rPr>
              <w:t xml:space="preserve"> “Aboriginal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EE64F6">
            <w:pPr>
              <w:rPr>
                <w:rFonts w:cs="Arial"/>
                <w:szCs w:val="20"/>
              </w:rPr>
            </w:pPr>
          </w:p>
          <w:p w:rsidR="00C83078" w:rsidRPr="000B3012" w:rsidRDefault="00C83078" w:rsidP="00EE64F6">
            <w:pPr>
              <w:rPr>
                <w:rFonts w:cs="Arial"/>
                <w:szCs w:val="20"/>
              </w:rPr>
            </w:pPr>
            <w:r w:rsidRPr="000B3012">
              <w:rPr>
                <w:rFonts w:cs="Arial"/>
                <w:szCs w:val="20"/>
              </w:rPr>
              <w:lastRenderedPageBreak/>
              <w:t>To ensure the protection of objects of potential significance during works</w:t>
            </w:r>
          </w:p>
        </w:tc>
      </w:tr>
      <w:tr w:rsidR="00C83078" w:rsidRPr="000B3012" w:rsidTr="00EE460E">
        <w:trPr>
          <w:trHeight w:val="133"/>
        </w:trPr>
        <w:tc>
          <w:tcPr>
            <w:tcW w:w="7338" w:type="dxa"/>
            <w:tcMar>
              <w:top w:w="170" w:type="dxa"/>
              <w:bottom w:w="170" w:type="dxa"/>
            </w:tcMar>
          </w:tcPr>
          <w:p w:rsidR="00C83078" w:rsidRPr="000B3012" w:rsidRDefault="00C83078" w:rsidP="00720C8F">
            <w:pPr>
              <w:jc w:val="both"/>
              <w:rPr>
                <w:rFonts w:cs="Arial"/>
                <w:szCs w:val="20"/>
              </w:rPr>
            </w:pPr>
            <w:r w:rsidRPr="000B3012">
              <w:rPr>
                <w:rFonts w:cs="Arial"/>
                <w:b/>
                <w:bCs/>
                <w:szCs w:val="20"/>
              </w:rPr>
              <w:lastRenderedPageBreak/>
              <w:t xml:space="preserve">Earthworks - Removal, Management and Transportation of Fill </w:t>
            </w:r>
          </w:p>
          <w:p w:rsidR="00C83078" w:rsidRPr="000B3012" w:rsidRDefault="00C83078" w:rsidP="00720C8F">
            <w:pPr>
              <w:tabs>
                <w:tab w:val="left" w:pos="1053"/>
              </w:tabs>
              <w:rPr>
                <w:rFonts w:cs="Arial"/>
                <w:szCs w:val="20"/>
              </w:rPr>
            </w:pPr>
          </w:p>
          <w:p w:rsidR="00C83078" w:rsidRPr="000B3012" w:rsidRDefault="00C83078" w:rsidP="00211C83">
            <w:pPr>
              <w:pStyle w:val="ListParagraph"/>
              <w:numPr>
                <w:ilvl w:val="0"/>
                <w:numId w:val="30"/>
              </w:numPr>
              <w:tabs>
                <w:tab w:val="left" w:pos="567"/>
              </w:tabs>
              <w:ind w:left="567" w:hanging="567"/>
              <w:rPr>
                <w:rFonts w:cs="Arial"/>
                <w:szCs w:val="20"/>
              </w:rPr>
            </w:pPr>
            <w:r w:rsidRPr="000B3012">
              <w:rPr>
                <w:rFonts w:cs="Arial"/>
                <w:szCs w:val="20"/>
              </w:rPr>
              <w:t xml:space="preserve">While construction work is being carried out, the principal certifier must be satisfied all soil removed from or imported to the site is managed in accordance with the following requirements: </w:t>
            </w:r>
          </w:p>
          <w:p w:rsidR="00C83078" w:rsidRPr="000B3012" w:rsidRDefault="00C83078" w:rsidP="00EE64F6">
            <w:pPr>
              <w:tabs>
                <w:tab w:val="left" w:pos="1053"/>
              </w:tabs>
              <w:rPr>
                <w:rFonts w:cs="Arial"/>
                <w:szCs w:val="20"/>
              </w:rPr>
            </w:pPr>
          </w:p>
          <w:p w:rsidR="00C83078" w:rsidRPr="000B3012" w:rsidRDefault="00C83078" w:rsidP="00720C8F">
            <w:pPr>
              <w:pStyle w:val="ListParagraph"/>
              <w:numPr>
                <w:ilvl w:val="0"/>
                <w:numId w:val="13"/>
              </w:numPr>
              <w:tabs>
                <w:tab w:val="left" w:pos="1134"/>
              </w:tabs>
              <w:ind w:left="1134" w:hanging="567"/>
              <w:rPr>
                <w:rFonts w:cs="Arial"/>
                <w:szCs w:val="20"/>
              </w:rPr>
            </w:pPr>
            <w:r w:rsidRPr="000B3012">
              <w:rPr>
                <w:rFonts w:cs="Arial"/>
                <w:szCs w:val="20"/>
              </w:rPr>
              <w:t>All excavated material removed from the site must be classified in accordance with the EPA’s Waste Classification Guidelines before it is disposed of at an approved waste management facility and the classification and the volume of material removed must be reported to the principal certifier.</w:t>
            </w:r>
          </w:p>
          <w:p w:rsidR="00C83078" w:rsidRPr="000B3012" w:rsidRDefault="00C83078" w:rsidP="00720C8F">
            <w:pPr>
              <w:pStyle w:val="ListParagraph"/>
              <w:tabs>
                <w:tab w:val="left" w:pos="1053"/>
              </w:tabs>
              <w:ind w:left="1134"/>
              <w:rPr>
                <w:rFonts w:cs="Arial"/>
                <w:szCs w:val="20"/>
              </w:rPr>
            </w:pPr>
          </w:p>
          <w:p w:rsidR="00C83078" w:rsidRPr="000B3012" w:rsidRDefault="00C83078" w:rsidP="00720C8F">
            <w:pPr>
              <w:pStyle w:val="ListParagraph"/>
              <w:numPr>
                <w:ilvl w:val="0"/>
                <w:numId w:val="13"/>
              </w:numPr>
              <w:tabs>
                <w:tab w:val="left" w:pos="1134"/>
              </w:tabs>
              <w:ind w:left="1134" w:hanging="567"/>
              <w:rPr>
                <w:rFonts w:cs="Arial"/>
                <w:szCs w:val="20"/>
              </w:rPr>
            </w:pPr>
            <w:r w:rsidRPr="000B3012">
              <w:rPr>
                <w:rFonts w:cs="Arial"/>
                <w:szCs w:val="20"/>
              </w:rPr>
              <w:t>All fill material imported to the site must be Virgin Excavated Natural Material as defined in Schedule 1 of the Protection of the Environment Operations Act 1997.</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EE64F6">
            <w:pPr>
              <w:rPr>
                <w:rFonts w:cs="Arial"/>
                <w:szCs w:val="20"/>
              </w:rPr>
            </w:pPr>
          </w:p>
          <w:p w:rsidR="00C83078" w:rsidRPr="000B3012" w:rsidRDefault="00C83078" w:rsidP="00EE64F6">
            <w:pPr>
              <w:rPr>
                <w:rFonts w:cs="Arial"/>
                <w:szCs w:val="20"/>
              </w:rPr>
            </w:pPr>
            <w:r w:rsidRPr="000B3012">
              <w:rPr>
                <w:rFonts w:cs="Arial"/>
                <w:szCs w:val="20"/>
              </w:rPr>
              <w:t>To ensure soil removed from the site is appropriately disposed of and soil imported to the site is safe for future occupants</w:t>
            </w:r>
          </w:p>
        </w:tc>
      </w:tr>
      <w:tr w:rsidR="00C83078" w:rsidRPr="000B3012" w:rsidTr="00EE460E">
        <w:trPr>
          <w:trHeight w:val="133"/>
        </w:trPr>
        <w:tc>
          <w:tcPr>
            <w:tcW w:w="7338" w:type="dxa"/>
            <w:tcMar>
              <w:top w:w="170" w:type="dxa"/>
              <w:bottom w:w="170" w:type="dxa"/>
            </w:tcMar>
          </w:tcPr>
          <w:p w:rsidR="00C83078" w:rsidRPr="000B3012" w:rsidRDefault="00C83078" w:rsidP="00C80D5D">
            <w:pPr>
              <w:contextualSpacing/>
              <w:rPr>
                <w:rFonts w:cs="Arial"/>
                <w:b/>
                <w:szCs w:val="20"/>
              </w:rPr>
            </w:pPr>
            <w:r w:rsidRPr="000B3012">
              <w:rPr>
                <w:rFonts w:cs="Arial"/>
                <w:b/>
                <w:bCs/>
                <w:szCs w:val="20"/>
                <w:lang w:eastAsia="en-AU"/>
              </w:rPr>
              <w:t>Implementation and Maintenance of Soil and Water Management Plan (SWMP)</w:t>
            </w:r>
          </w:p>
          <w:p w:rsidR="00C83078" w:rsidRPr="000B3012" w:rsidRDefault="00C83078" w:rsidP="00C80D5D">
            <w:pPr>
              <w:contextualSpacing/>
              <w:rPr>
                <w:rFonts w:cs="Arial"/>
                <w:b/>
                <w:szCs w:val="20"/>
              </w:rPr>
            </w:pPr>
          </w:p>
          <w:p w:rsidR="00C83078" w:rsidRPr="000B3012" w:rsidRDefault="00C83078" w:rsidP="00211C83">
            <w:pPr>
              <w:pStyle w:val="ListParagraph"/>
              <w:numPr>
                <w:ilvl w:val="0"/>
                <w:numId w:val="30"/>
              </w:numPr>
              <w:ind w:left="567" w:hanging="567"/>
              <w:rPr>
                <w:rFonts w:cs="Arial"/>
                <w:b/>
                <w:szCs w:val="20"/>
              </w:rPr>
            </w:pPr>
            <w:r w:rsidRPr="000B3012">
              <w:rPr>
                <w:rFonts w:cs="Arial"/>
                <w:szCs w:val="20"/>
                <w:lang w:eastAsia="en-AU"/>
              </w:rPr>
              <w:t>The measures required in the Soil and Water Management Plan must be implemented as a priority over general construction works. The controls must be maintained at all times during each stage of the development and checked for adequacy daily.  The controls must not be removed until the development is completed and the disturbed areas have been stabilised.</w:t>
            </w:r>
          </w:p>
          <w:p w:rsidR="00C83078" w:rsidRPr="000B3012" w:rsidRDefault="00C83078" w:rsidP="00C80D5D">
            <w:pPr>
              <w:ind w:left="567"/>
              <w:rPr>
                <w:rFonts w:cs="Arial"/>
                <w:szCs w:val="20"/>
                <w:lang w:eastAsia="en-AU"/>
              </w:rPr>
            </w:pPr>
          </w:p>
          <w:p w:rsidR="00C83078" w:rsidRPr="000B3012" w:rsidRDefault="00C83078" w:rsidP="00C80D5D">
            <w:pPr>
              <w:ind w:left="567"/>
              <w:rPr>
                <w:rFonts w:cs="Arial"/>
                <w:szCs w:val="20"/>
                <w:lang w:eastAsia="en-AU"/>
              </w:rPr>
            </w:pPr>
            <w:r w:rsidRPr="000B3012">
              <w:rPr>
                <w:rFonts w:cs="Arial"/>
                <w:szCs w:val="20"/>
                <w:lang w:eastAsia="en-AU"/>
              </w:rPr>
              <w:t>Maintenance must include but is not limited to ensuring:</w:t>
            </w:r>
          </w:p>
          <w:p w:rsidR="00C83078" w:rsidRPr="000B3012" w:rsidRDefault="00C83078" w:rsidP="00C80D5D">
            <w:pPr>
              <w:ind w:left="1127" w:hanging="560"/>
              <w:rPr>
                <w:rFonts w:cs="Arial"/>
                <w:szCs w:val="20"/>
                <w:lang w:eastAsia="en-AU"/>
              </w:rPr>
            </w:pPr>
          </w:p>
          <w:p w:rsidR="00C83078" w:rsidRPr="000B3012" w:rsidRDefault="00C83078" w:rsidP="00C80D5D">
            <w:pPr>
              <w:ind w:left="1127" w:hanging="560"/>
              <w:rPr>
                <w:rFonts w:cs="Arial"/>
                <w:szCs w:val="20"/>
                <w:lang w:eastAsia="en-AU"/>
              </w:rPr>
            </w:pPr>
            <w:r w:rsidRPr="000B3012">
              <w:rPr>
                <w:rFonts w:cs="Arial"/>
                <w:szCs w:val="20"/>
                <w:lang w:eastAsia="en-AU"/>
              </w:rPr>
              <w:t>a)</w:t>
            </w:r>
            <w:r w:rsidRPr="000B3012">
              <w:rPr>
                <w:rFonts w:cs="Arial"/>
                <w:szCs w:val="20"/>
                <w:lang w:eastAsia="en-AU"/>
              </w:rPr>
              <w:tab/>
              <w:t>all sediment fences, sediment traps and socks are properly placed and are working effectively and,</w:t>
            </w:r>
          </w:p>
          <w:p w:rsidR="00C83078" w:rsidRPr="000B3012" w:rsidRDefault="00C83078" w:rsidP="00C80D5D">
            <w:pPr>
              <w:ind w:left="1127" w:hanging="560"/>
              <w:rPr>
                <w:rFonts w:cs="Arial"/>
                <w:szCs w:val="20"/>
                <w:lang w:eastAsia="en-AU"/>
              </w:rPr>
            </w:pPr>
          </w:p>
          <w:p w:rsidR="00C83078" w:rsidRPr="000B3012" w:rsidRDefault="00C83078" w:rsidP="00C80D5D">
            <w:pPr>
              <w:ind w:left="1127" w:hanging="560"/>
              <w:rPr>
                <w:rFonts w:cs="Arial"/>
                <w:szCs w:val="20"/>
                <w:lang w:eastAsia="en-AU"/>
              </w:rPr>
            </w:pPr>
            <w:r w:rsidRPr="000B3012">
              <w:rPr>
                <w:rFonts w:cs="Arial"/>
                <w:szCs w:val="20"/>
                <w:lang w:eastAsia="en-AU"/>
              </w:rPr>
              <w:lastRenderedPageBreak/>
              <w:t>b)</w:t>
            </w:r>
            <w:r w:rsidRPr="000B3012">
              <w:rPr>
                <w:rFonts w:cs="Arial"/>
                <w:szCs w:val="20"/>
                <w:lang w:eastAsia="en-AU"/>
              </w:rPr>
              <w:tab/>
              <w:t>drains, gutters and roads are maintained clear of sediment at all times.</w:t>
            </w:r>
          </w:p>
          <w:p w:rsidR="00C83078" w:rsidRPr="000B3012" w:rsidRDefault="00C83078" w:rsidP="00C80D5D">
            <w:pPr>
              <w:ind w:left="567"/>
              <w:rPr>
                <w:rFonts w:cs="Arial"/>
                <w:szCs w:val="20"/>
                <w:lang w:eastAsia="en-AU"/>
              </w:rPr>
            </w:pPr>
          </w:p>
          <w:p w:rsidR="00C83078" w:rsidRPr="000B3012" w:rsidRDefault="00C83078" w:rsidP="00C80D5D">
            <w:pPr>
              <w:ind w:left="567"/>
              <w:rPr>
                <w:rFonts w:cs="Arial"/>
                <w:szCs w:val="20"/>
                <w:lang w:eastAsia="en-AU"/>
              </w:rPr>
            </w:pPr>
            <w:r w:rsidRPr="000B3012">
              <w:rPr>
                <w:rFonts w:cs="Arial"/>
                <w:szCs w:val="20"/>
                <w:lang w:eastAsia="en-AU"/>
              </w:rPr>
              <w:t xml:space="preserve">Note: It is an offence under the </w:t>
            </w:r>
            <w:r w:rsidRPr="000B3012">
              <w:rPr>
                <w:rFonts w:cs="Arial"/>
                <w:i/>
                <w:szCs w:val="20"/>
                <w:lang w:eastAsia="en-AU"/>
              </w:rPr>
              <w:t xml:space="preserve">Protection of the Environment Operations Act 1997 </w:t>
            </w:r>
            <w:r w:rsidRPr="000B3012">
              <w:rPr>
                <w:rFonts w:cs="Arial"/>
                <w:szCs w:val="20"/>
                <w:lang w:eastAsia="en-AU"/>
              </w:rPr>
              <w:t xml:space="preserve"> to allow soil or other pollutants to fall or be washed into any waters or be placed where it is likely to fall or be washed into any waters.  Substantial penalties may be issued for any offence.</w:t>
            </w:r>
          </w:p>
          <w:p w:rsidR="00C83078" w:rsidRPr="000B3012" w:rsidRDefault="00C83078" w:rsidP="00720C8F">
            <w:pPr>
              <w:jc w:val="both"/>
              <w:rPr>
                <w:rFonts w:cs="Arial"/>
                <w:b/>
                <w:bCs/>
                <w:szCs w:val="20"/>
              </w:rPr>
            </w:pPr>
          </w:p>
        </w:tc>
        <w:tc>
          <w:tcPr>
            <w:tcW w:w="1904" w:type="dxa"/>
            <w:tcMar>
              <w:top w:w="284" w:type="dxa"/>
              <w:bottom w:w="170" w:type="dxa"/>
            </w:tcMar>
          </w:tcPr>
          <w:p w:rsidR="00C83078" w:rsidRPr="000B3012" w:rsidRDefault="00C83078" w:rsidP="00C80D5D">
            <w:pPr>
              <w:rPr>
                <w:rFonts w:cs="Arial"/>
                <w:szCs w:val="20"/>
              </w:rPr>
            </w:pPr>
          </w:p>
          <w:p w:rsidR="00C83078" w:rsidRPr="000B3012" w:rsidRDefault="00C83078" w:rsidP="00C80D5D">
            <w:pPr>
              <w:rPr>
                <w:rFonts w:cs="Arial"/>
                <w:szCs w:val="20"/>
              </w:rPr>
            </w:pPr>
          </w:p>
          <w:p w:rsidR="00C83078" w:rsidRPr="000B3012" w:rsidRDefault="00C83078" w:rsidP="00C80D5D">
            <w:pPr>
              <w:rPr>
                <w:rFonts w:cs="Arial"/>
                <w:szCs w:val="20"/>
              </w:rPr>
            </w:pPr>
          </w:p>
          <w:p w:rsidR="00C83078" w:rsidRPr="000B3012" w:rsidRDefault="00C83078" w:rsidP="00C80D5D">
            <w:pPr>
              <w:rPr>
                <w:rFonts w:cs="Arial"/>
                <w:szCs w:val="20"/>
              </w:rPr>
            </w:pPr>
            <w:r w:rsidRPr="000B3012">
              <w:rPr>
                <w:rFonts w:cs="Arial"/>
                <w:szCs w:val="20"/>
              </w:rPr>
              <w:t xml:space="preserve">To ensure no substance other than rainwater enters the stormwater system </w:t>
            </w:r>
          </w:p>
          <w:p w:rsidR="00C83078" w:rsidRPr="000B3012" w:rsidRDefault="00C83078" w:rsidP="00C80D5D">
            <w:pPr>
              <w:rPr>
                <w:rFonts w:cs="Arial"/>
                <w:szCs w:val="20"/>
              </w:rPr>
            </w:pPr>
            <w:r w:rsidRPr="000B3012">
              <w:rPr>
                <w:rFonts w:cs="Arial"/>
                <w:szCs w:val="20"/>
              </w:rPr>
              <w:t>and waterways.</w:t>
            </w:r>
          </w:p>
        </w:tc>
      </w:tr>
      <w:tr w:rsidR="00C83078" w:rsidRPr="000B3012" w:rsidTr="00EE460E">
        <w:trPr>
          <w:trHeight w:val="133"/>
        </w:trPr>
        <w:tc>
          <w:tcPr>
            <w:tcW w:w="7338" w:type="dxa"/>
            <w:tcMar>
              <w:top w:w="170" w:type="dxa"/>
              <w:bottom w:w="170" w:type="dxa"/>
            </w:tcMar>
          </w:tcPr>
          <w:p w:rsidR="00C83078" w:rsidRPr="000B3012" w:rsidRDefault="00C83078" w:rsidP="00B073D6">
            <w:pPr>
              <w:rPr>
                <w:rFonts w:cs="Arial"/>
                <w:b/>
                <w:szCs w:val="20"/>
              </w:rPr>
            </w:pPr>
            <w:r w:rsidRPr="000B3012">
              <w:rPr>
                <w:rFonts w:cs="Arial"/>
                <w:b/>
                <w:szCs w:val="20"/>
              </w:rPr>
              <w:lastRenderedPageBreak/>
              <w:t xml:space="preserve">Waste </w:t>
            </w:r>
            <w:r w:rsidR="00A5659E">
              <w:rPr>
                <w:rFonts w:cs="Arial"/>
                <w:b/>
                <w:szCs w:val="20"/>
              </w:rPr>
              <w:t>M</w:t>
            </w:r>
            <w:r w:rsidRPr="000B3012">
              <w:rPr>
                <w:rFonts w:cs="Arial"/>
                <w:b/>
                <w:szCs w:val="20"/>
              </w:rPr>
              <w:t xml:space="preserve">anagement </w:t>
            </w:r>
          </w:p>
          <w:p w:rsidR="00C83078" w:rsidRPr="000B3012" w:rsidRDefault="00C83078" w:rsidP="00B073D6">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While building work, demolition or vegetation removal is being carried out, the principal certifier must be satisfied all waste management is undertaken in accordance with the approved waste management plan. </w:t>
            </w:r>
          </w:p>
          <w:p w:rsidR="00C83078" w:rsidRPr="000B3012" w:rsidRDefault="00C83078" w:rsidP="00AF1636">
            <w:pPr>
              <w:pStyle w:val="ListParagraph"/>
              <w:ind w:left="567"/>
              <w:rPr>
                <w:rFonts w:cs="Arial"/>
                <w:szCs w:val="20"/>
              </w:rPr>
            </w:pPr>
          </w:p>
          <w:p w:rsidR="00C83078" w:rsidRPr="000B3012" w:rsidRDefault="00C83078" w:rsidP="00AF1636">
            <w:pPr>
              <w:pStyle w:val="ListParagraph"/>
              <w:ind w:left="567"/>
              <w:rPr>
                <w:rFonts w:cs="Arial"/>
                <w:szCs w:val="20"/>
              </w:rPr>
            </w:pPr>
            <w:r w:rsidRPr="000B3012">
              <w:rPr>
                <w:rFonts w:cs="Arial"/>
                <w:szCs w:val="20"/>
              </w:rPr>
              <w:t xml:space="preserve">Upon disposal of waste, the applicant is to compile and provide records of the disposal to the principal certifier, detailing the following: </w:t>
            </w:r>
          </w:p>
          <w:p w:rsidR="00C83078" w:rsidRPr="000B3012" w:rsidRDefault="00C83078" w:rsidP="005636DD">
            <w:pPr>
              <w:pStyle w:val="ListParagraph"/>
              <w:ind w:left="567"/>
              <w:rPr>
                <w:rFonts w:cs="Arial"/>
                <w:szCs w:val="20"/>
              </w:rPr>
            </w:pPr>
          </w:p>
          <w:p w:rsidR="00C83078" w:rsidRPr="000B3012" w:rsidRDefault="00C83078" w:rsidP="00211C83">
            <w:pPr>
              <w:pStyle w:val="ListParagraph"/>
              <w:numPr>
                <w:ilvl w:val="0"/>
                <w:numId w:val="48"/>
              </w:numPr>
              <w:rPr>
                <w:rFonts w:cs="Arial"/>
                <w:szCs w:val="20"/>
              </w:rPr>
            </w:pPr>
            <w:r w:rsidRPr="000B3012">
              <w:rPr>
                <w:rFonts w:cs="Arial"/>
                <w:szCs w:val="20"/>
              </w:rPr>
              <w:t>The contact details of the person(s) who removed the waste,</w:t>
            </w:r>
          </w:p>
          <w:p w:rsidR="00C83078" w:rsidRPr="000B3012" w:rsidRDefault="00C83078" w:rsidP="00AF1636">
            <w:pPr>
              <w:pStyle w:val="ListParagraph"/>
              <w:ind w:left="927"/>
              <w:rPr>
                <w:rFonts w:cs="Arial"/>
                <w:szCs w:val="20"/>
              </w:rPr>
            </w:pPr>
          </w:p>
          <w:p w:rsidR="00C83078" w:rsidRPr="000B3012" w:rsidRDefault="00C83078" w:rsidP="00211C83">
            <w:pPr>
              <w:pStyle w:val="ListParagraph"/>
              <w:numPr>
                <w:ilvl w:val="0"/>
                <w:numId w:val="48"/>
              </w:numPr>
              <w:rPr>
                <w:rFonts w:cs="Arial"/>
                <w:szCs w:val="20"/>
              </w:rPr>
            </w:pPr>
            <w:r w:rsidRPr="000B3012">
              <w:rPr>
                <w:rFonts w:cs="Arial"/>
                <w:szCs w:val="20"/>
              </w:rPr>
              <w:t>The waste carrier vehicle registration,</w:t>
            </w:r>
          </w:p>
          <w:p w:rsidR="00C83078" w:rsidRPr="000B3012" w:rsidRDefault="00C83078" w:rsidP="005636DD">
            <w:pPr>
              <w:pStyle w:val="ListParagraph"/>
              <w:ind w:left="927"/>
              <w:rPr>
                <w:rFonts w:cs="Arial"/>
                <w:szCs w:val="20"/>
              </w:rPr>
            </w:pPr>
          </w:p>
          <w:p w:rsidR="00C83078" w:rsidRPr="000B3012" w:rsidRDefault="00C83078" w:rsidP="00211C83">
            <w:pPr>
              <w:pStyle w:val="ListParagraph"/>
              <w:numPr>
                <w:ilvl w:val="0"/>
                <w:numId w:val="48"/>
              </w:numPr>
              <w:rPr>
                <w:rFonts w:cs="Arial"/>
                <w:szCs w:val="20"/>
              </w:rPr>
            </w:pPr>
            <w:r w:rsidRPr="000B3012">
              <w:rPr>
                <w:rFonts w:cs="Arial"/>
                <w:szCs w:val="20"/>
              </w:rPr>
              <w:t>The date and time of waste collection,</w:t>
            </w:r>
          </w:p>
          <w:p w:rsidR="00C83078" w:rsidRPr="000B3012" w:rsidRDefault="00C83078" w:rsidP="005636DD">
            <w:pPr>
              <w:pStyle w:val="ListParagraph"/>
              <w:ind w:left="927"/>
              <w:rPr>
                <w:rFonts w:cs="Arial"/>
                <w:szCs w:val="20"/>
              </w:rPr>
            </w:pPr>
          </w:p>
          <w:p w:rsidR="00C83078" w:rsidRPr="000B3012" w:rsidRDefault="00C83078" w:rsidP="00211C83">
            <w:pPr>
              <w:pStyle w:val="ListParagraph"/>
              <w:numPr>
                <w:ilvl w:val="0"/>
                <w:numId w:val="48"/>
              </w:numPr>
              <w:rPr>
                <w:rFonts w:cs="Arial"/>
                <w:szCs w:val="20"/>
              </w:rPr>
            </w:pPr>
            <w:r w:rsidRPr="000B3012">
              <w:rPr>
                <w:rFonts w:cs="Arial"/>
                <w:szCs w:val="20"/>
              </w:rPr>
              <w:t>A description of the waste (type of waste and estimated quantity) and whether the waste is expected to be reused, recycled or go to landfill,</w:t>
            </w:r>
          </w:p>
          <w:p w:rsidR="00C83078" w:rsidRPr="000B3012" w:rsidRDefault="00C83078" w:rsidP="005636DD">
            <w:pPr>
              <w:pStyle w:val="ListParagraph"/>
              <w:ind w:left="927"/>
              <w:rPr>
                <w:rFonts w:cs="Arial"/>
                <w:szCs w:val="20"/>
              </w:rPr>
            </w:pPr>
          </w:p>
          <w:p w:rsidR="00C83078" w:rsidRPr="000B3012" w:rsidRDefault="00C83078" w:rsidP="00211C83">
            <w:pPr>
              <w:pStyle w:val="ListParagraph"/>
              <w:numPr>
                <w:ilvl w:val="0"/>
                <w:numId w:val="48"/>
              </w:numPr>
              <w:rPr>
                <w:rFonts w:cs="Arial"/>
                <w:szCs w:val="20"/>
              </w:rPr>
            </w:pPr>
            <w:r w:rsidRPr="000B3012">
              <w:rPr>
                <w:rFonts w:cs="Arial"/>
                <w:szCs w:val="20"/>
              </w:rPr>
              <w:t>The address of the disposal location(s) where the waste was taken, and</w:t>
            </w:r>
          </w:p>
          <w:p w:rsidR="00C83078" w:rsidRPr="000B3012" w:rsidRDefault="00C83078" w:rsidP="005636DD">
            <w:pPr>
              <w:pStyle w:val="ListParagraph"/>
              <w:ind w:left="927"/>
              <w:rPr>
                <w:rFonts w:cs="Arial"/>
                <w:szCs w:val="20"/>
              </w:rPr>
            </w:pPr>
          </w:p>
          <w:p w:rsidR="00C83078" w:rsidRPr="000B3012" w:rsidRDefault="00C83078" w:rsidP="00211C83">
            <w:pPr>
              <w:pStyle w:val="ListParagraph"/>
              <w:numPr>
                <w:ilvl w:val="0"/>
                <w:numId w:val="48"/>
              </w:numPr>
              <w:rPr>
                <w:rFonts w:cs="Arial"/>
                <w:szCs w:val="20"/>
              </w:rPr>
            </w:pPr>
            <w:r w:rsidRPr="000B3012">
              <w:rPr>
                <w:rFonts w:cs="Arial"/>
                <w:szCs w:val="20"/>
              </w:rPr>
              <w:t xml:space="preserve">The corresponding tip docket/receipt from the site(s) to which the waste is transferred, noting date and time of delivery, description (type and quantity) of waste. </w:t>
            </w:r>
          </w:p>
          <w:p w:rsidR="00C83078" w:rsidRPr="000B3012" w:rsidRDefault="00C83078" w:rsidP="00EE64F6">
            <w:pPr>
              <w:rPr>
                <w:rFonts w:cs="Arial"/>
                <w:szCs w:val="20"/>
              </w:rPr>
            </w:pPr>
          </w:p>
          <w:p w:rsidR="00C83078" w:rsidRPr="000B3012" w:rsidRDefault="00C83078" w:rsidP="005636DD">
            <w:pPr>
              <w:ind w:left="567"/>
              <w:rPr>
                <w:rFonts w:cs="Arial"/>
                <w:szCs w:val="20"/>
              </w:rPr>
            </w:pPr>
            <w:r w:rsidRPr="000B3012">
              <w:rPr>
                <w:rFonts w:cs="Arial"/>
                <w:b/>
                <w:szCs w:val="20"/>
              </w:rPr>
              <w:t>Note:</w:t>
            </w:r>
            <w:r w:rsidRPr="000B3012">
              <w:rPr>
                <w:rFonts w:cs="Arial"/>
                <w:szCs w:val="20"/>
              </w:rPr>
              <w:t xml:space="preserve"> If waste has been removed from the site under an EPA Resource Recovery Order or Exemption, the applicant is to maintain all records in relation to that Order or Exemption and provide the records to the principal certifier and Council.</w:t>
            </w:r>
          </w:p>
          <w:p w:rsidR="00C83078" w:rsidRPr="000B3012" w:rsidRDefault="00C83078" w:rsidP="00B073D6">
            <w:pPr>
              <w:rPr>
                <w:rFonts w:cs="Arial"/>
                <w:szCs w:val="20"/>
              </w:rPr>
            </w:pP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5636DD">
            <w:pPr>
              <w:rPr>
                <w:rFonts w:cs="Arial"/>
                <w:szCs w:val="20"/>
              </w:rPr>
            </w:pPr>
            <w:r w:rsidRPr="000B3012">
              <w:rPr>
                <w:rFonts w:cs="Arial"/>
                <w:szCs w:val="20"/>
              </w:rPr>
              <w:t xml:space="preserve">To ensure waste management is recorded and follows the approved waste management plan.  </w:t>
            </w:r>
          </w:p>
        </w:tc>
      </w:tr>
      <w:tr w:rsidR="00C83078" w:rsidRPr="000B3012" w:rsidTr="000B3012">
        <w:trPr>
          <w:trHeight w:val="1819"/>
        </w:trPr>
        <w:tc>
          <w:tcPr>
            <w:tcW w:w="7338" w:type="dxa"/>
            <w:tcMar>
              <w:top w:w="170" w:type="dxa"/>
              <w:bottom w:w="170" w:type="dxa"/>
            </w:tcMar>
          </w:tcPr>
          <w:p w:rsidR="00C83078" w:rsidRPr="000B3012" w:rsidRDefault="00C83078" w:rsidP="00B073D6">
            <w:pPr>
              <w:rPr>
                <w:rFonts w:cs="Arial"/>
                <w:b/>
                <w:szCs w:val="20"/>
              </w:rPr>
            </w:pPr>
            <w:r w:rsidRPr="000B3012">
              <w:rPr>
                <w:rFonts w:cs="Arial"/>
                <w:b/>
                <w:szCs w:val="20"/>
              </w:rPr>
              <w:t>Inspections Sewer</w:t>
            </w:r>
          </w:p>
          <w:p w:rsidR="00C83078" w:rsidRPr="000B3012" w:rsidRDefault="00C83078" w:rsidP="00B073D6">
            <w:pPr>
              <w:rPr>
                <w:rFonts w:cs="Arial"/>
                <w:szCs w:val="20"/>
              </w:rPr>
            </w:pPr>
          </w:p>
          <w:p w:rsidR="00C83078" w:rsidRPr="000B3012" w:rsidRDefault="00C83078" w:rsidP="007A1544">
            <w:pPr>
              <w:pStyle w:val="ListParagraph"/>
              <w:numPr>
                <w:ilvl w:val="0"/>
                <w:numId w:val="30"/>
              </w:numPr>
              <w:ind w:left="567" w:hanging="567"/>
              <w:rPr>
                <w:rFonts w:cs="Arial"/>
                <w:szCs w:val="20"/>
              </w:rPr>
            </w:pPr>
            <w:r w:rsidRPr="000B3012">
              <w:rPr>
                <w:rFonts w:cs="Arial"/>
                <w:szCs w:val="20"/>
              </w:rPr>
              <w:t xml:space="preserve">Inspections for sanitary drainage works must be conducted by Hawkesbury City Council. Inspections must be conducted on the exposed pipes </w:t>
            </w:r>
            <w:r w:rsidR="007A1544">
              <w:rPr>
                <w:rFonts w:cs="Arial"/>
                <w:szCs w:val="20"/>
              </w:rPr>
              <w:t>before</w:t>
            </w:r>
            <w:r w:rsidRPr="000B3012">
              <w:rPr>
                <w:rFonts w:cs="Arial"/>
                <w:szCs w:val="20"/>
              </w:rPr>
              <w:t xml:space="preserve"> covering. In the case of internal and external drainage, the inspection must be conducted by Hawkesbury City Council’s Regulatory Services Branch. Please phone (02) 4560-4444 to arrange inspections. </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4A70AE">
            <w:pPr>
              <w:rPr>
                <w:rFonts w:cs="Arial"/>
                <w:szCs w:val="20"/>
              </w:rPr>
            </w:pPr>
            <w:r w:rsidRPr="000B3012">
              <w:rPr>
                <w:rFonts w:cs="Arial"/>
                <w:szCs w:val="20"/>
              </w:rPr>
              <w:t>To ensure inspections are carried out for sewerage connection.</w:t>
            </w:r>
          </w:p>
        </w:tc>
      </w:tr>
      <w:tr w:rsidR="00C83078" w:rsidRPr="000B3012" w:rsidTr="00EE460E">
        <w:trPr>
          <w:trHeight w:val="133"/>
        </w:trPr>
        <w:tc>
          <w:tcPr>
            <w:tcW w:w="7338" w:type="dxa"/>
            <w:tcMar>
              <w:top w:w="170" w:type="dxa"/>
              <w:bottom w:w="170" w:type="dxa"/>
            </w:tcMar>
          </w:tcPr>
          <w:p w:rsidR="00C83078" w:rsidRPr="000B3012" w:rsidRDefault="00C83078" w:rsidP="00316261">
            <w:pPr>
              <w:jc w:val="both"/>
              <w:rPr>
                <w:rFonts w:cs="Arial"/>
                <w:b/>
                <w:szCs w:val="20"/>
              </w:rPr>
            </w:pPr>
            <w:r w:rsidRPr="000B3012">
              <w:rPr>
                <w:rFonts w:cs="Arial"/>
                <w:b/>
                <w:bCs/>
                <w:szCs w:val="20"/>
                <w:lang w:eastAsia="en-AU"/>
              </w:rPr>
              <w:t>Inspections by Certifier</w:t>
            </w:r>
          </w:p>
          <w:p w:rsidR="00C83078" w:rsidRPr="000B3012" w:rsidRDefault="00C83078" w:rsidP="00B24C67">
            <w:pPr>
              <w:pStyle w:val="ListParagraph"/>
              <w:ind w:left="567"/>
              <w:jc w:val="both"/>
              <w:rPr>
                <w:rFonts w:cs="Arial"/>
                <w:b/>
                <w:bCs/>
                <w:szCs w:val="20"/>
                <w:lang w:eastAsia="en-AU"/>
              </w:rPr>
            </w:pPr>
          </w:p>
          <w:p w:rsidR="00C83078" w:rsidRPr="000B3012" w:rsidRDefault="00C83078" w:rsidP="00B073D6">
            <w:pPr>
              <w:pStyle w:val="ListParagraph"/>
              <w:numPr>
                <w:ilvl w:val="0"/>
                <w:numId w:val="30"/>
              </w:numPr>
              <w:ind w:left="567" w:hanging="567"/>
              <w:jc w:val="both"/>
              <w:rPr>
                <w:rFonts w:cs="Arial"/>
                <w:b/>
                <w:szCs w:val="20"/>
              </w:rPr>
            </w:pPr>
            <w:r w:rsidRPr="000B3012">
              <w:rPr>
                <w:rFonts w:cs="Arial"/>
                <w:szCs w:val="20"/>
                <w:lang w:eastAsia="en-AU"/>
              </w:rPr>
              <w:t xml:space="preserve">Inspections shall be carried out and compliance certificates issued by </w:t>
            </w:r>
            <w:r w:rsidRPr="000B3012">
              <w:rPr>
                <w:rFonts w:cs="Arial"/>
                <w:szCs w:val="20"/>
                <w:lang w:eastAsia="en-AU"/>
              </w:rPr>
              <w:lastRenderedPageBreak/>
              <w:t>Council or an registered certifier for the components of construction detailed in Hawkesbury Development Control Plan 2002 - Appendix E Civil Works Specifications, Part II, Table 1.1.</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 xml:space="preserve">To identify </w:t>
            </w:r>
            <w:r w:rsidRPr="000B3012">
              <w:rPr>
                <w:rFonts w:cs="Arial"/>
                <w:szCs w:val="20"/>
              </w:rPr>
              <w:lastRenderedPageBreak/>
              <w:t xml:space="preserve">inspections required to be undertaken.   </w:t>
            </w:r>
          </w:p>
        </w:tc>
      </w:tr>
      <w:tr w:rsidR="00C83078" w:rsidRPr="000B3012" w:rsidTr="00EE460E">
        <w:trPr>
          <w:trHeight w:val="133"/>
        </w:trPr>
        <w:tc>
          <w:tcPr>
            <w:tcW w:w="7338" w:type="dxa"/>
            <w:tcMar>
              <w:top w:w="170" w:type="dxa"/>
              <w:bottom w:w="170" w:type="dxa"/>
            </w:tcMar>
          </w:tcPr>
          <w:p w:rsidR="00C83078" w:rsidRPr="000B3012" w:rsidRDefault="00C83078" w:rsidP="005636DD">
            <w:pPr>
              <w:jc w:val="both"/>
              <w:rPr>
                <w:rFonts w:cs="Arial"/>
                <w:b/>
                <w:szCs w:val="20"/>
              </w:rPr>
            </w:pPr>
            <w:r w:rsidRPr="000B3012">
              <w:rPr>
                <w:rFonts w:cs="Arial"/>
                <w:b/>
                <w:bCs/>
                <w:szCs w:val="20"/>
              </w:rPr>
              <w:lastRenderedPageBreak/>
              <w:t xml:space="preserve">Critical Stage Inspections </w:t>
            </w:r>
          </w:p>
          <w:p w:rsidR="00C83078" w:rsidRPr="000B3012" w:rsidRDefault="00C83078" w:rsidP="005636DD">
            <w:pPr>
              <w:jc w:val="both"/>
              <w:rPr>
                <w:rFonts w:cs="Arial"/>
                <w:b/>
                <w:bCs/>
                <w:szCs w:val="20"/>
              </w:rPr>
            </w:pPr>
          </w:p>
          <w:p w:rsidR="00C83078" w:rsidRPr="000B3012" w:rsidRDefault="007A1544" w:rsidP="007A1544">
            <w:pPr>
              <w:pStyle w:val="ListParagraph"/>
              <w:numPr>
                <w:ilvl w:val="0"/>
                <w:numId w:val="30"/>
              </w:numPr>
              <w:ind w:left="567" w:hanging="567"/>
              <w:jc w:val="both"/>
              <w:rPr>
                <w:rFonts w:cs="Arial"/>
                <w:szCs w:val="20"/>
              </w:rPr>
            </w:pPr>
            <w:r>
              <w:rPr>
                <w:rFonts w:cs="Arial"/>
                <w:szCs w:val="20"/>
              </w:rPr>
              <w:t xml:space="preserve">Before </w:t>
            </w:r>
            <w:r w:rsidR="00C83078" w:rsidRPr="000B3012">
              <w:rPr>
                <w:rFonts w:cs="Arial"/>
                <w:szCs w:val="20"/>
              </w:rPr>
              <w:t xml:space="preserve">the commencement of building work and at nominated stages during the construction of the building, a minimum of 48 hours' notice is required to be provided to allow the </w:t>
            </w:r>
            <w:r w:rsidR="00C83078" w:rsidRPr="000B3012">
              <w:rPr>
                <w:rFonts w:cs="Arial"/>
                <w:color w:val="000000"/>
                <w:szCs w:val="20"/>
              </w:rPr>
              <w:t xml:space="preserve">Principal Certifier </w:t>
            </w:r>
            <w:r w:rsidR="00C83078" w:rsidRPr="000B3012">
              <w:rPr>
                <w:rFonts w:cs="Arial"/>
                <w:szCs w:val="20"/>
              </w:rPr>
              <w:t>to ensure that the critical stage inspections are undertaken.</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93DE0">
            <w:pPr>
              <w:rPr>
                <w:rFonts w:cs="Arial"/>
                <w:szCs w:val="20"/>
              </w:rPr>
            </w:pPr>
            <w:r w:rsidRPr="000B3012">
              <w:rPr>
                <w:rFonts w:cs="Arial"/>
                <w:szCs w:val="20"/>
              </w:rPr>
              <w:t xml:space="preserve">Critical stage inspections are required to be carried out in accordance with Clause 162A of the </w:t>
            </w:r>
            <w:r w:rsidRPr="000B3012">
              <w:rPr>
                <w:rFonts w:cs="Arial"/>
                <w:i/>
                <w:iCs/>
                <w:szCs w:val="20"/>
              </w:rPr>
              <w:t>Environmental Planning &amp; Assessment Regulation 2000</w:t>
            </w:r>
            <w:r w:rsidRPr="000B3012">
              <w:rPr>
                <w:rFonts w:cs="Arial"/>
                <w:szCs w:val="20"/>
              </w:rPr>
              <w:t>.</w:t>
            </w:r>
          </w:p>
        </w:tc>
      </w:tr>
      <w:tr w:rsidR="00C83078" w:rsidRPr="000B3012" w:rsidTr="00D05C22">
        <w:trPr>
          <w:trHeight w:val="388"/>
        </w:trPr>
        <w:tc>
          <w:tcPr>
            <w:tcW w:w="7338" w:type="dxa"/>
            <w:tcMar>
              <w:top w:w="170" w:type="dxa"/>
              <w:bottom w:w="170" w:type="dxa"/>
            </w:tcMar>
          </w:tcPr>
          <w:p w:rsidR="00C83078" w:rsidRPr="000B3012" w:rsidRDefault="00C83078" w:rsidP="00316261">
            <w:pPr>
              <w:jc w:val="both"/>
              <w:rPr>
                <w:rStyle w:val="Strong"/>
                <w:rFonts w:cs="Arial"/>
                <w:bCs w:val="0"/>
                <w:szCs w:val="20"/>
              </w:rPr>
            </w:pPr>
            <w:r w:rsidRPr="000B3012">
              <w:rPr>
                <w:rStyle w:val="Strong"/>
                <w:rFonts w:cs="Arial"/>
                <w:szCs w:val="20"/>
              </w:rPr>
              <w:t>Overland Flow</w:t>
            </w:r>
          </w:p>
          <w:p w:rsidR="00C83078" w:rsidRPr="000B3012" w:rsidRDefault="00C83078" w:rsidP="00B24C67">
            <w:pPr>
              <w:pStyle w:val="ListParagraph"/>
              <w:ind w:left="567"/>
              <w:jc w:val="both"/>
              <w:rPr>
                <w:rStyle w:val="Strong"/>
                <w:rFonts w:cs="Arial"/>
                <w:szCs w:val="20"/>
              </w:rPr>
            </w:pPr>
          </w:p>
          <w:p w:rsidR="00C83078" w:rsidRPr="000B3012" w:rsidRDefault="00C83078" w:rsidP="00211C83">
            <w:pPr>
              <w:pStyle w:val="ListParagraph"/>
              <w:numPr>
                <w:ilvl w:val="0"/>
                <w:numId w:val="30"/>
              </w:numPr>
              <w:ind w:left="567" w:hanging="567"/>
              <w:jc w:val="both"/>
              <w:rPr>
                <w:rFonts w:cs="Arial"/>
                <w:szCs w:val="20"/>
              </w:rPr>
            </w:pPr>
            <w:r w:rsidRPr="000B3012">
              <w:rPr>
                <w:rFonts w:cs="Arial"/>
                <w:szCs w:val="20"/>
              </w:rPr>
              <w:t>The development shall not create adverse impacts to neighbouring properties or the Hawkesbury River in relation to overland flow and must meet the following requirements:</w:t>
            </w:r>
          </w:p>
          <w:p w:rsidR="00C83078" w:rsidRPr="000B3012" w:rsidRDefault="00C83078" w:rsidP="00B24C67">
            <w:pPr>
              <w:pStyle w:val="ListParagraph"/>
              <w:ind w:left="567"/>
              <w:jc w:val="both"/>
              <w:rPr>
                <w:rFonts w:cs="Arial"/>
                <w:szCs w:val="20"/>
              </w:rPr>
            </w:pPr>
          </w:p>
          <w:p w:rsidR="00C83078" w:rsidRPr="000B3012" w:rsidRDefault="00C83078" w:rsidP="00211C83">
            <w:pPr>
              <w:pStyle w:val="ListParagraph"/>
              <w:numPr>
                <w:ilvl w:val="0"/>
                <w:numId w:val="22"/>
              </w:numPr>
              <w:ind w:left="1134" w:hanging="567"/>
              <w:jc w:val="both"/>
              <w:rPr>
                <w:rFonts w:cs="Arial"/>
                <w:szCs w:val="20"/>
              </w:rPr>
            </w:pPr>
            <w:r w:rsidRPr="000B3012">
              <w:rPr>
                <w:rFonts w:cs="Arial"/>
                <w:szCs w:val="20"/>
              </w:rPr>
              <w:t>Water flowing from the property must not be redirected or concentrated to adjoining properties.</w:t>
            </w:r>
          </w:p>
          <w:p w:rsidR="00C83078" w:rsidRPr="000B3012" w:rsidRDefault="00C83078" w:rsidP="00B24C67">
            <w:pPr>
              <w:pStyle w:val="ListParagraph"/>
              <w:ind w:left="1134"/>
              <w:jc w:val="both"/>
              <w:rPr>
                <w:rFonts w:cs="Arial"/>
                <w:szCs w:val="20"/>
              </w:rPr>
            </w:pPr>
          </w:p>
          <w:p w:rsidR="00C83078" w:rsidRPr="000B3012" w:rsidRDefault="00C83078" w:rsidP="00211C83">
            <w:pPr>
              <w:pStyle w:val="ListParagraph"/>
              <w:numPr>
                <w:ilvl w:val="0"/>
                <w:numId w:val="22"/>
              </w:numPr>
              <w:ind w:left="1134" w:hanging="567"/>
              <w:jc w:val="both"/>
              <w:rPr>
                <w:rFonts w:cs="Arial"/>
                <w:szCs w:val="20"/>
              </w:rPr>
            </w:pPr>
            <w:r w:rsidRPr="000B3012">
              <w:rPr>
                <w:rFonts w:cs="Arial"/>
                <w:szCs w:val="20"/>
              </w:rPr>
              <w:t>Water flowing into the property from adjoining lots shall not be impeded or diverted.</w:t>
            </w:r>
          </w:p>
          <w:p w:rsidR="00C83078" w:rsidRPr="000B3012" w:rsidRDefault="00C83078" w:rsidP="00B24C67">
            <w:pPr>
              <w:pStyle w:val="ListParagraph"/>
              <w:jc w:val="both"/>
              <w:rPr>
                <w:rFonts w:cs="Arial"/>
                <w:szCs w:val="20"/>
              </w:rPr>
            </w:pPr>
          </w:p>
          <w:p w:rsidR="00C83078" w:rsidRPr="000B3012" w:rsidRDefault="00C83078" w:rsidP="00211C83">
            <w:pPr>
              <w:pStyle w:val="ListParagraph"/>
              <w:numPr>
                <w:ilvl w:val="0"/>
                <w:numId w:val="22"/>
              </w:numPr>
              <w:ind w:left="1134" w:hanging="567"/>
              <w:jc w:val="both"/>
              <w:rPr>
                <w:rStyle w:val="Strong"/>
                <w:rFonts w:cs="Arial"/>
                <w:b w:val="0"/>
                <w:bCs w:val="0"/>
                <w:szCs w:val="20"/>
              </w:rPr>
            </w:pPr>
            <w:r w:rsidRPr="000B3012">
              <w:rPr>
                <w:rFonts w:cs="Arial"/>
                <w:szCs w:val="20"/>
              </w:rPr>
              <w:t>Water flow shall follow the natural flow directions without increasing velocity.</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9F1335">
            <w:pPr>
              <w:rPr>
                <w:rFonts w:cs="Arial"/>
                <w:szCs w:val="20"/>
              </w:rPr>
            </w:pPr>
            <w:r w:rsidRPr="000B3012">
              <w:rPr>
                <w:rFonts w:cs="Arial"/>
                <w:szCs w:val="20"/>
              </w:rPr>
              <w:t>To protect adjoining properties and the River from overland flow impacts.</w:t>
            </w:r>
          </w:p>
        </w:tc>
      </w:tr>
      <w:tr w:rsidR="00C83078" w:rsidRPr="000B3012" w:rsidTr="00EE460E">
        <w:trPr>
          <w:trHeight w:val="133"/>
        </w:trPr>
        <w:tc>
          <w:tcPr>
            <w:tcW w:w="7338" w:type="dxa"/>
            <w:tcMar>
              <w:top w:w="170" w:type="dxa"/>
              <w:bottom w:w="170" w:type="dxa"/>
            </w:tcMar>
          </w:tcPr>
          <w:p w:rsidR="00C83078" w:rsidRPr="000B3012" w:rsidRDefault="00C83078" w:rsidP="00316261">
            <w:pPr>
              <w:jc w:val="both"/>
              <w:rPr>
                <w:rFonts w:cs="Arial"/>
                <w:szCs w:val="20"/>
              </w:rPr>
            </w:pPr>
            <w:r w:rsidRPr="000B3012">
              <w:rPr>
                <w:rFonts w:cs="Arial"/>
                <w:b/>
                <w:bCs/>
                <w:color w:val="000000"/>
                <w:szCs w:val="20"/>
                <w:lang w:eastAsia="en-AU"/>
              </w:rPr>
              <w:t xml:space="preserve">Earthworks - General Requirements </w:t>
            </w:r>
          </w:p>
          <w:p w:rsidR="00C83078" w:rsidRPr="000B3012" w:rsidRDefault="00C83078" w:rsidP="00B24C67">
            <w:pPr>
              <w:pStyle w:val="ListParagraph"/>
              <w:ind w:left="567"/>
              <w:jc w:val="both"/>
              <w:rPr>
                <w:rFonts w:cs="Arial"/>
                <w:b/>
                <w:bCs/>
                <w:color w:val="000000"/>
                <w:szCs w:val="20"/>
                <w:lang w:eastAsia="en-AU"/>
              </w:rPr>
            </w:pPr>
          </w:p>
          <w:p w:rsidR="00C83078" w:rsidRPr="000B3012" w:rsidRDefault="00C83078" w:rsidP="00211C83">
            <w:pPr>
              <w:pStyle w:val="ListParagraph"/>
              <w:numPr>
                <w:ilvl w:val="0"/>
                <w:numId w:val="30"/>
              </w:numPr>
              <w:ind w:left="567" w:hanging="567"/>
              <w:jc w:val="both"/>
              <w:rPr>
                <w:rFonts w:cs="Arial"/>
                <w:color w:val="000000"/>
                <w:szCs w:val="20"/>
                <w:lang w:eastAsia="en-AU"/>
              </w:rPr>
            </w:pPr>
            <w:r w:rsidRPr="000B3012">
              <w:rPr>
                <w:rFonts w:cs="Arial"/>
                <w:color w:val="000000"/>
                <w:szCs w:val="20"/>
                <w:lang w:eastAsia="en-AU"/>
              </w:rPr>
              <w:t xml:space="preserve">All earthworks on site, during remediation, construction, operation and rehabilitation of the site must comply with the following: </w:t>
            </w:r>
          </w:p>
          <w:p w:rsidR="00C83078" w:rsidRPr="000B3012" w:rsidRDefault="00C83078" w:rsidP="00B24C67">
            <w:pPr>
              <w:pStyle w:val="ListParagraph"/>
              <w:ind w:left="567"/>
              <w:jc w:val="both"/>
              <w:rPr>
                <w:rFonts w:cs="Arial"/>
                <w:color w:val="000000"/>
                <w:szCs w:val="20"/>
                <w:lang w:eastAsia="en-AU"/>
              </w:rPr>
            </w:pPr>
          </w:p>
          <w:p w:rsidR="00C83078" w:rsidRPr="000B3012" w:rsidRDefault="00C83078" w:rsidP="00211C83">
            <w:pPr>
              <w:pStyle w:val="ListParagraph"/>
              <w:numPr>
                <w:ilvl w:val="0"/>
                <w:numId w:val="23"/>
              </w:numPr>
              <w:ind w:left="1134" w:hanging="567"/>
              <w:jc w:val="both"/>
              <w:rPr>
                <w:rFonts w:cs="Arial"/>
                <w:color w:val="000000"/>
                <w:szCs w:val="20"/>
                <w:lang w:eastAsia="en-AU"/>
              </w:rPr>
            </w:pPr>
            <w:r w:rsidRPr="000B3012">
              <w:rPr>
                <w:rFonts w:cs="Arial"/>
                <w:color w:val="000000"/>
                <w:szCs w:val="20"/>
                <w:lang w:eastAsia="en-AU"/>
              </w:rPr>
              <w:t xml:space="preserve">topsoil shall be stripped only from approved areas and shall be stockpiled for re-use during site rehabilitation and landscaping; </w:t>
            </w:r>
          </w:p>
          <w:p w:rsidR="00C83078" w:rsidRPr="000B3012" w:rsidRDefault="00C83078" w:rsidP="00B24C67">
            <w:pPr>
              <w:pStyle w:val="ListParagraph"/>
              <w:ind w:left="1134"/>
              <w:jc w:val="both"/>
              <w:rPr>
                <w:rFonts w:cs="Arial"/>
                <w:color w:val="000000"/>
                <w:szCs w:val="20"/>
                <w:lang w:eastAsia="en-AU"/>
              </w:rPr>
            </w:pPr>
          </w:p>
          <w:p w:rsidR="00C83078" w:rsidRPr="000B3012" w:rsidRDefault="00C83078" w:rsidP="00211C83">
            <w:pPr>
              <w:pStyle w:val="ListParagraph"/>
              <w:numPr>
                <w:ilvl w:val="0"/>
                <w:numId w:val="23"/>
              </w:numPr>
              <w:ind w:left="1134" w:hanging="567"/>
              <w:jc w:val="both"/>
              <w:rPr>
                <w:rFonts w:cs="Arial"/>
                <w:color w:val="000000"/>
                <w:szCs w:val="20"/>
                <w:lang w:eastAsia="en-AU"/>
              </w:rPr>
            </w:pPr>
            <w:r w:rsidRPr="000B3012">
              <w:rPr>
                <w:rFonts w:cs="Arial"/>
                <w:color w:val="000000"/>
                <w:szCs w:val="20"/>
                <w:lang w:eastAsia="en-AU"/>
              </w:rPr>
              <w:t xml:space="preserve">once the topsoil has been removed the natural batter should be suitably stepped, scarified or roughened to prevent slipping and the fill is to be keyed in to hold the toe of the fill batter in place; </w:t>
            </w:r>
          </w:p>
          <w:p w:rsidR="00C83078" w:rsidRPr="000B3012" w:rsidRDefault="00C83078" w:rsidP="00B24C67">
            <w:pPr>
              <w:pStyle w:val="ListParagraph"/>
              <w:jc w:val="both"/>
              <w:rPr>
                <w:rFonts w:cs="Arial"/>
                <w:color w:val="000000"/>
                <w:szCs w:val="20"/>
                <w:lang w:eastAsia="en-AU"/>
              </w:rPr>
            </w:pPr>
          </w:p>
          <w:p w:rsidR="00C83078" w:rsidRPr="000B3012" w:rsidRDefault="00C83078" w:rsidP="00211C83">
            <w:pPr>
              <w:pStyle w:val="ListParagraph"/>
              <w:numPr>
                <w:ilvl w:val="0"/>
                <w:numId w:val="23"/>
              </w:numPr>
              <w:ind w:left="1134" w:hanging="567"/>
              <w:jc w:val="both"/>
              <w:rPr>
                <w:rFonts w:cs="Arial"/>
                <w:color w:val="000000"/>
                <w:szCs w:val="20"/>
                <w:lang w:eastAsia="en-AU"/>
              </w:rPr>
            </w:pPr>
            <w:r w:rsidRPr="000B3012">
              <w:rPr>
                <w:rFonts w:cs="Arial"/>
                <w:color w:val="000000"/>
                <w:szCs w:val="20"/>
                <w:lang w:eastAsia="en-AU"/>
              </w:rPr>
              <w:t>filling shall comprise of uncontaminated Virgin Excavated Natural Material (VENM)</w:t>
            </w:r>
            <w:r w:rsidR="007A1544">
              <w:rPr>
                <w:rFonts w:cs="Arial"/>
                <w:color w:val="000000"/>
                <w:szCs w:val="20"/>
                <w:lang w:eastAsia="en-AU"/>
              </w:rPr>
              <w:t xml:space="preserve">  or </w:t>
            </w:r>
            <w:r w:rsidR="007A1544" w:rsidRPr="000B3012">
              <w:rPr>
                <w:rFonts w:cs="Arial"/>
                <w:color w:val="000000"/>
                <w:szCs w:val="20"/>
                <w:lang w:eastAsia="en-AU"/>
              </w:rPr>
              <w:t>Excavated Natural Material</w:t>
            </w:r>
            <w:r w:rsidR="007A1544">
              <w:rPr>
                <w:rFonts w:cs="Arial"/>
                <w:color w:val="000000"/>
                <w:szCs w:val="20"/>
                <w:lang w:eastAsia="en-AU"/>
              </w:rPr>
              <w:t xml:space="preserve"> (ENM)</w:t>
            </w:r>
            <w:r w:rsidRPr="000B3012">
              <w:rPr>
                <w:rFonts w:cs="Arial"/>
                <w:color w:val="000000"/>
                <w:szCs w:val="20"/>
                <w:lang w:eastAsia="en-AU"/>
              </w:rPr>
              <w:t xml:space="preserve">. Contamination certificates for all source material shall be provided to the </w:t>
            </w:r>
            <w:r w:rsidRPr="000B3012">
              <w:rPr>
                <w:rFonts w:cs="Arial"/>
                <w:color w:val="000000"/>
                <w:szCs w:val="20"/>
              </w:rPr>
              <w:t xml:space="preserve">Principal Certifier </w:t>
            </w:r>
            <w:r w:rsidR="007A1544">
              <w:rPr>
                <w:rFonts w:cs="Arial"/>
                <w:color w:val="000000"/>
                <w:szCs w:val="20"/>
                <w:lang w:eastAsia="en-AU"/>
              </w:rPr>
              <w:t xml:space="preserve">before </w:t>
            </w:r>
            <w:r w:rsidRPr="000B3012">
              <w:rPr>
                <w:rFonts w:cs="Arial"/>
                <w:color w:val="000000"/>
                <w:szCs w:val="20"/>
                <w:lang w:eastAsia="en-AU"/>
              </w:rPr>
              <w:t>placing any fill on site;</w:t>
            </w:r>
          </w:p>
          <w:p w:rsidR="00C83078" w:rsidRPr="000B3012" w:rsidRDefault="00C83078" w:rsidP="00B93DE0">
            <w:pPr>
              <w:pStyle w:val="ListParagraph"/>
              <w:rPr>
                <w:rFonts w:cs="Arial"/>
                <w:szCs w:val="20"/>
                <w:lang w:eastAsia="en-AU"/>
              </w:rPr>
            </w:pPr>
          </w:p>
          <w:p w:rsidR="00C83078" w:rsidRPr="000B3012" w:rsidRDefault="00C83078" w:rsidP="00211C83">
            <w:pPr>
              <w:pStyle w:val="ListParagraph"/>
              <w:numPr>
                <w:ilvl w:val="0"/>
                <w:numId w:val="23"/>
              </w:numPr>
              <w:ind w:left="1134" w:hanging="567"/>
              <w:jc w:val="both"/>
              <w:rPr>
                <w:rFonts w:cs="Arial"/>
                <w:color w:val="000000"/>
                <w:szCs w:val="20"/>
                <w:lang w:eastAsia="en-AU"/>
              </w:rPr>
            </w:pPr>
            <w:r w:rsidRPr="000B3012">
              <w:rPr>
                <w:rFonts w:cs="Arial"/>
                <w:szCs w:val="20"/>
                <w:lang w:eastAsia="en-AU"/>
              </w:rPr>
              <w:t xml:space="preserve">a suitably qualified environmental consultant or </w:t>
            </w:r>
            <w:proofErr w:type="spellStart"/>
            <w:r w:rsidRPr="000B3012">
              <w:rPr>
                <w:rFonts w:cs="Arial"/>
                <w:szCs w:val="20"/>
                <w:lang w:eastAsia="en-AU"/>
              </w:rPr>
              <w:t>geotechnician</w:t>
            </w:r>
            <w:proofErr w:type="spellEnd"/>
            <w:r w:rsidRPr="000B3012">
              <w:rPr>
                <w:rFonts w:cs="Arial"/>
                <w:szCs w:val="20"/>
                <w:lang w:eastAsia="en-AU"/>
              </w:rPr>
              <w:t xml:space="preserve"> must inspect the material imported to the site and ensure it matches the description provided in the report and that it is free from visible </w:t>
            </w:r>
            <w:r w:rsidRPr="000B3012">
              <w:rPr>
                <w:rFonts w:cs="Arial"/>
                <w:szCs w:val="20"/>
                <w:lang w:eastAsia="en-AU"/>
              </w:rPr>
              <w:lastRenderedPageBreak/>
              <w:t>contamination;</w:t>
            </w:r>
          </w:p>
          <w:p w:rsidR="00C83078" w:rsidRPr="000B3012" w:rsidRDefault="00C83078" w:rsidP="00B24C67">
            <w:pPr>
              <w:pStyle w:val="ListParagraph"/>
              <w:jc w:val="both"/>
              <w:rPr>
                <w:rFonts w:cs="Arial"/>
                <w:color w:val="000000"/>
                <w:szCs w:val="20"/>
                <w:lang w:eastAsia="en-AU"/>
              </w:rPr>
            </w:pPr>
          </w:p>
          <w:p w:rsidR="00C83078" w:rsidRDefault="00C83078" w:rsidP="00354595">
            <w:pPr>
              <w:pStyle w:val="ListParagraph"/>
              <w:numPr>
                <w:ilvl w:val="0"/>
                <w:numId w:val="23"/>
              </w:numPr>
              <w:ind w:left="1134" w:hanging="567"/>
              <w:jc w:val="both"/>
              <w:rPr>
                <w:rFonts w:cs="Arial"/>
                <w:color w:val="000000"/>
                <w:szCs w:val="20"/>
                <w:lang w:eastAsia="en-AU"/>
              </w:rPr>
            </w:pPr>
            <w:r w:rsidRPr="000B3012">
              <w:rPr>
                <w:rFonts w:cs="Arial"/>
                <w:color w:val="000000"/>
                <w:szCs w:val="20"/>
                <w:lang w:eastAsia="en-AU"/>
              </w:rPr>
              <w:t xml:space="preserve">a ticketing system is to accompany any material being brought to the site. A register is to be kept on site to cross reference against the source records. An independent site auditor is to be engaged to undertake appropriate certification regarding the monitoring and validation of the fill material imported to the site as being sound, suitable for the proposed use and free of contamination; </w:t>
            </w:r>
          </w:p>
          <w:p w:rsidR="00C83078" w:rsidRDefault="00C83078" w:rsidP="00354595">
            <w:pPr>
              <w:pStyle w:val="ListParagraph"/>
            </w:pPr>
          </w:p>
          <w:p w:rsidR="00C83078" w:rsidRPr="00354595" w:rsidRDefault="00C83078" w:rsidP="00354595">
            <w:pPr>
              <w:pStyle w:val="ListParagraph"/>
              <w:numPr>
                <w:ilvl w:val="0"/>
                <w:numId w:val="23"/>
              </w:numPr>
              <w:ind w:left="1134" w:hanging="567"/>
              <w:jc w:val="both"/>
              <w:rPr>
                <w:rFonts w:cs="Arial"/>
                <w:color w:val="000000"/>
                <w:szCs w:val="20"/>
                <w:lang w:eastAsia="en-AU"/>
              </w:rPr>
            </w:pPr>
            <w:r w:rsidRPr="00354595">
              <w:t xml:space="preserve">a validation protocol </w:t>
            </w:r>
            <w:r>
              <w:t>must</w:t>
            </w:r>
            <w:r w:rsidRPr="00354595">
              <w:t xml:space="preserve"> be implemented to </w:t>
            </w:r>
            <w:r>
              <w:t xml:space="preserve">ensure that remaining soils used to rehabilitate the land </w:t>
            </w:r>
            <w:r w:rsidRPr="00354595">
              <w:t xml:space="preserve">are asbestos free; </w:t>
            </w:r>
          </w:p>
          <w:p w:rsidR="00C83078" w:rsidRPr="00354595" w:rsidRDefault="00C83078" w:rsidP="00354595">
            <w:pPr>
              <w:jc w:val="both"/>
              <w:rPr>
                <w:rFonts w:cs="Arial"/>
                <w:color w:val="000000"/>
                <w:szCs w:val="20"/>
                <w:lang w:eastAsia="en-AU"/>
              </w:rPr>
            </w:pPr>
          </w:p>
          <w:p w:rsidR="00C83078" w:rsidRPr="000B3012" w:rsidRDefault="00C83078" w:rsidP="00211C83">
            <w:pPr>
              <w:pStyle w:val="ListParagraph"/>
              <w:numPr>
                <w:ilvl w:val="0"/>
                <w:numId w:val="23"/>
              </w:numPr>
              <w:ind w:left="1134" w:hanging="567"/>
              <w:jc w:val="both"/>
              <w:rPr>
                <w:rFonts w:cs="Arial"/>
                <w:color w:val="000000"/>
                <w:szCs w:val="20"/>
                <w:lang w:eastAsia="en-AU"/>
              </w:rPr>
            </w:pPr>
            <w:r w:rsidRPr="000B3012">
              <w:rPr>
                <w:rFonts w:cs="Arial"/>
                <w:color w:val="000000"/>
                <w:szCs w:val="20"/>
                <w:lang w:eastAsia="en-AU"/>
              </w:rPr>
              <w:t xml:space="preserve">where batters exceed a ratio of three horizontal to one vertical, retaining walls, </w:t>
            </w:r>
            <w:proofErr w:type="spellStart"/>
            <w:r w:rsidRPr="000B3012">
              <w:rPr>
                <w:rFonts w:cs="Arial"/>
                <w:color w:val="000000"/>
                <w:szCs w:val="20"/>
                <w:lang w:eastAsia="en-AU"/>
              </w:rPr>
              <w:t>stoneflagging</w:t>
            </w:r>
            <w:proofErr w:type="spellEnd"/>
            <w:r w:rsidRPr="000B3012">
              <w:rPr>
                <w:rFonts w:cs="Arial"/>
                <w:color w:val="000000"/>
                <w:szCs w:val="20"/>
                <w:lang w:eastAsia="en-AU"/>
              </w:rPr>
              <w:t xml:space="preserve"> or terracing shall be constructed; </w:t>
            </w:r>
          </w:p>
          <w:p w:rsidR="00C83078" w:rsidRPr="000B3012" w:rsidRDefault="00C83078" w:rsidP="00B24C67">
            <w:pPr>
              <w:pStyle w:val="ListParagraph"/>
              <w:jc w:val="both"/>
              <w:rPr>
                <w:rFonts w:cs="Arial"/>
                <w:color w:val="000000"/>
                <w:szCs w:val="20"/>
                <w:lang w:eastAsia="en-AU"/>
              </w:rPr>
            </w:pPr>
          </w:p>
          <w:p w:rsidR="00C83078" w:rsidRPr="000B3012" w:rsidRDefault="00C83078" w:rsidP="00211C83">
            <w:pPr>
              <w:pStyle w:val="ListParagraph"/>
              <w:numPr>
                <w:ilvl w:val="0"/>
                <w:numId w:val="23"/>
              </w:numPr>
              <w:ind w:left="1134" w:hanging="567"/>
              <w:jc w:val="both"/>
              <w:rPr>
                <w:rFonts w:cs="Arial"/>
                <w:color w:val="000000"/>
                <w:szCs w:val="20"/>
                <w:lang w:eastAsia="en-AU"/>
              </w:rPr>
            </w:pPr>
            <w:r w:rsidRPr="000B3012">
              <w:rPr>
                <w:rFonts w:cs="Arial"/>
                <w:color w:val="000000"/>
                <w:szCs w:val="20"/>
                <w:lang w:eastAsia="en-AU"/>
              </w:rPr>
              <w:t xml:space="preserve">all fill within the site shall be placed in layers not exceeding 300mm thickness and compacted to achieve a minimum dry density ratio of 98% when tested in accordance with Australian Standard AS 1289 - 'Methods of testing soils for engineering purposes unless otherwise specified'; </w:t>
            </w:r>
          </w:p>
          <w:p w:rsidR="00C83078" w:rsidRPr="000B3012" w:rsidRDefault="00C83078" w:rsidP="00B24C67">
            <w:pPr>
              <w:pStyle w:val="ListParagraph"/>
              <w:jc w:val="both"/>
              <w:rPr>
                <w:rFonts w:cs="Arial"/>
                <w:color w:val="000000"/>
                <w:szCs w:val="20"/>
                <w:lang w:eastAsia="en-AU"/>
              </w:rPr>
            </w:pPr>
          </w:p>
          <w:p w:rsidR="00C83078" w:rsidRPr="000B3012" w:rsidRDefault="00C83078" w:rsidP="00211C83">
            <w:pPr>
              <w:pStyle w:val="ListParagraph"/>
              <w:numPr>
                <w:ilvl w:val="0"/>
                <w:numId w:val="23"/>
              </w:numPr>
              <w:ind w:left="1134" w:hanging="567"/>
              <w:jc w:val="both"/>
              <w:rPr>
                <w:rFonts w:cs="Arial"/>
                <w:color w:val="000000"/>
                <w:szCs w:val="20"/>
                <w:lang w:eastAsia="en-AU"/>
              </w:rPr>
            </w:pPr>
            <w:r w:rsidRPr="000B3012">
              <w:rPr>
                <w:rFonts w:cs="Arial"/>
                <w:szCs w:val="20"/>
              </w:rPr>
              <w:t>all fill including existing fill must be compacted in accordance with a compaction ratio of 98% as specified in Table 5.1 of Australian Standard AS 3798 - 'Guidelines on Earthworks for Commercial and Residential Developments'</w:t>
            </w:r>
            <w:r w:rsidRPr="000B3012">
              <w:rPr>
                <w:rFonts w:cs="Arial"/>
                <w:color w:val="000000"/>
                <w:szCs w:val="20"/>
                <w:lang w:eastAsia="en-AU"/>
              </w:rPr>
              <w:t xml:space="preserve">; and </w:t>
            </w:r>
          </w:p>
          <w:p w:rsidR="00C83078" w:rsidRPr="000B3012" w:rsidRDefault="00C83078" w:rsidP="00B24C67">
            <w:pPr>
              <w:pStyle w:val="ListParagraph"/>
              <w:jc w:val="both"/>
              <w:rPr>
                <w:rFonts w:cs="Arial"/>
                <w:color w:val="000000"/>
                <w:szCs w:val="20"/>
                <w:lang w:eastAsia="en-AU"/>
              </w:rPr>
            </w:pPr>
          </w:p>
          <w:p w:rsidR="00C83078" w:rsidRDefault="00C83078" w:rsidP="00B073D6">
            <w:pPr>
              <w:pStyle w:val="ListParagraph"/>
              <w:numPr>
                <w:ilvl w:val="0"/>
                <w:numId w:val="23"/>
              </w:numPr>
              <w:ind w:left="1134" w:hanging="567"/>
              <w:jc w:val="both"/>
              <w:rPr>
                <w:rFonts w:cs="Arial"/>
                <w:color w:val="000000"/>
                <w:szCs w:val="20"/>
                <w:lang w:eastAsia="en-AU"/>
              </w:rPr>
            </w:pPr>
            <w:proofErr w:type="gramStart"/>
            <w:r w:rsidRPr="000B3012">
              <w:rPr>
                <w:rFonts w:cs="Arial"/>
                <w:color w:val="000000"/>
                <w:szCs w:val="20"/>
                <w:lang w:eastAsia="en-AU"/>
              </w:rPr>
              <w:t>all</w:t>
            </w:r>
            <w:proofErr w:type="gramEnd"/>
            <w:r w:rsidRPr="000B3012">
              <w:rPr>
                <w:rFonts w:cs="Arial"/>
                <w:color w:val="000000"/>
                <w:szCs w:val="20"/>
                <w:lang w:eastAsia="en-AU"/>
              </w:rPr>
              <w:t xml:space="preserve"> disturbed areas are to be stabilised/revegetated, using a minimum 300mm surface layer of topsoil, as soon as practicable after t</w:t>
            </w:r>
            <w:r w:rsidR="00A5659E">
              <w:rPr>
                <w:rFonts w:cs="Arial"/>
                <w:color w:val="000000"/>
                <w:szCs w:val="20"/>
                <w:lang w:eastAsia="en-AU"/>
              </w:rPr>
              <w:t>he completion of filling works.</w:t>
            </w:r>
          </w:p>
          <w:p w:rsidR="00A5659E" w:rsidRPr="00A5659E" w:rsidRDefault="00A5659E" w:rsidP="00A5659E">
            <w:pPr>
              <w:pStyle w:val="ListParagraph"/>
              <w:rPr>
                <w:rFonts w:cs="Arial"/>
                <w:color w:val="000000"/>
                <w:szCs w:val="20"/>
                <w:lang w:eastAsia="en-AU"/>
              </w:rPr>
            </w:pPr>
          </w:p>
          <w:p w:rsidR="00A5659E" w:rsidRDefault="00A5659E" w:rsidP="00A5659E">
            <w:pPr>
              <w:pStyle w:val="Default"/>
              <w:ind w:left="567"/>
              <w:jc w:val="both"/>
              <w:rPr>
                <w:szCs w:val="20"/>
              </w:rPr>
            </w:pPr>
            <w:r>
              <w:rPr>
                <w:b/>
                <w:bCs/>
                <w:sz w:val="20"/>
                <w:szCs w:val="20"/>
              </w:rPr>
              <w:t xml:space="preserve">Note: </w:t>
            </w:r>
            <w:r>
              <w:rPr>
                <w:sz w:val="20"/>
                <w:szCs w:val="20"/>
              </w:rPr>
              <w:t xml:space="preserve">ENM is defined by the Excavated Natural Material Exemption - NSW Environment Protection Authority. </w:t>
            </w:r>
          </w:p>
          <w:p w:rsidR="00A5659E" w:rsidRPr="00A5659E" w:rsidRDefault="00A5659E" w:rsidP="00A5659E">
            <w:pPr>
              <w:jc w:val="both"/>
              <w:rPr>
                <w:rFonts w:cs="Arial"/>
                <w:color w:val="000000"/>
                <w:szCs w:val="20"/>
                <w:lang w:eastAsia="en-AU"/>
              </w:rPr>
            </w:pP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specify requirements for all earthworks.</w:t>
            </w:r>
          </w:p>
        </w:tc>
      </w:tr>
      <w:tr w:rsidR="00C83078" w:rsidRPr="000B3012" w:rsidTr="00EE460E">
        <w:trPr>
          <w:trHeight w:val="133"/>
        </w:trPr>
        <w:tc>
          <w:tcPr>
            <w:tcW w:w="7338" w:type="dxa"/>
            <w:tcMar>
              <w:top w:w="170" w:type="dxa"/>
              <w:bottom w:w="170" w:type="dxa"/>
            </w:tcMar>
          </w:tcPr>
          <w:p w:rsidR="00C83078" w:rsidRPr="000B3012" w:rsidRDefault="00C83078" w:rsidP="00316261">
            <w:pPr>
              <w:jc w:val="both"/>
              <w:rPr>
                <w:rFonts w:cs="Arial"/>
                <w:szCs w:val="20"/>
              </w:rPr>
            </w:pPr>
            <w:r w:rsidRPr="000B3012">
              <w:rPr>
                <w:rFonts w:cs="Arial"/>
                <w:b/>
                <w:szCs w:val="20"/>
              </w:rPr>
              <w:lastRenderedPageBreak/>
              <w:t xml:space="preserve">Implementation of </w:t>
            </w:r>
            <w:r w:rsidRPr="000B3012">
              <w:rPr>
                <w:rFonts w:cs="Arial"/>
                <w:b/>
                <w:szCs w:val="20"/>
                <w:lang w:eastAsia="en-AU"/>
              </w:rPr>
              <w:t>Traffic Management Plan</w:t>
            </w:r>
          </w:p>
          <w:p w:rsidR="00C83078" w:rsidRPr="000B3012" w:rsidRDefault="00C83078" w:rsidP="00B24C67">
            <w:pPr>
              <w:pStyle w:val="ListParagraph"/>
              <w:ind w:left="567"/>
              <w:jc w:val="both"/>
              <w:rPr>
                <w:rStyle w:val="Strong"/>
                <w:rFonts w:cs="Arial"/>
                <w:szCs w:val="20"/>
              </w:rPr>
            </w:pPr>
          </w:p>
          <w:p w:rsidR="00C83078" w:rsidRPr="000B3012" w:rsidRDefault="00C83078" w:rsidP="00211C83">
            <w:pPr>
              <w:pStyle w:val="ListParagraph"/>
              <w:numPr>
                <w:ilvl w:val="0"/>
                <w:numId w:val="30"/>
              </w:numPr>
              <w:ind w:left="567" w:hanging="567"/>
              <w:jc w:val="both"/>
              <w:rPr>
                <w:rFonts w:cs="Arial"/>
                <w:szCs w:val="20"/>
              </w:rPr>
            </w:pPr>
            <w:r w:rsidRPr="000B3012">
              <w:rPr>
                <w:rFonts w:cs="Arial"/>
                <w:szCs w:val="20"/>
              </w:rPr>
              <w:t xml:space="preserve">The </w:t>
            </w:r>
            <w:r w:rsidRPr="000B3012">
              <w:rPr>
                <w:rFonts w:cs="Arial"/>
                <w:szCs w:val="20"/>
                <w:lang w:eastAsia="en-AU"/>
              </w:rPr>
              <w:t xml:space="preserve">Traffic Management Plan </w:t>
            </w:r>
            <w:r w:rsidRPr="000B3012">
              <w:rPr>
                <w:rFonts w:cs="Arial"/>
                <w:szCs w:val="20"/>
              </w:rPr>
              <w:t xml:space="preserve">must be implemented and all devices maintained for the duration of the proposed works in compliance with the approved </w:t>
            </w:r>
            <w:r w:rsidRPr="000B3012">
              <w:rPr>
                <w:rFonts w:cs="Arial"/>
                <w:szCs w:val="20"/>
                <w:lang w:eastAsia="en-AU"/>
              </w:rPr>
              <w:t>Traffic Management Plan</w:t>
            </w:r>
            <w:r w:rsidRPr="000B3012">
              <w:rPr>
                <w:rFonts w:cs="Arial"/>
                <w:szCs w:val="20"/>
              </w:rPr>
              <w:t>.</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ensure implementation of approved plans.</w:t>
            </w:r>
          </w:p>
        </w:tc>
      </w:tr>
      <w:tr w:rsidR="00C83078" w:rsidRPr="000B3012" w:rsidTr="0084703D">
        <w:trPr>
          <w:trHeight w:val="1127"/>
        </w:trPr>
        <w:tc>
          <w:tcPr>
            <w:tcW w:w="7338" w:type="dxa"/>
            <w:tcMar>
              <w:top w:w="170" w:type="dxa"/>
              <w:bottom w:w="170" w:type="dxa"/>
            </w:tcMar>
          </w:tcPr>
          <w:p w:rsidR="00C83078" w:rsidRPr="000B3012" w:rsidRDefault="00C83078" w:rsidP="00AF1636">
            <w:pPr>
              <w:rPr>
                <w:rFonts w:cs="Arial"/>
                <w:b/>
                <w:szCs w:val="20"/>
              </w:rPr>
            </w:pPr>
            <w:r w:rsidRPr="000B3012">
              <w:rPr>
                <w:rFonts w:cs="Arial"/>
                <w:b/>
                <w:szCs w:val="20"/>
              </w:rPr>
              <w:t>Traffic</w:t>
            </w:r>
          </w:p>
          <w:p w:rsidR="00C83078" w:rsidRPr="000B3012" w:rsidRDefault="00C83078" w:rsidP="00AF1636">
            <w:pPr>
              <w:pStyle w:val="ListParagraph"/>
              <w:ind w:left="567"/>
              <w:jc w:val="both"/>
              <w:rPr>
                <w:rFonts w:cs="Arial"/>
                <w:szCs w:val="20"/>
              </w:rPr>
            </w:pPr>
          </w:p>
          <w:p w:rsidR="00C83078" w:rsidRPr="000B3012" w:rsidRDefault="00C83078" w:rsidP="00211C83">
            <w:pPr>
              <w:pStyle w:val="ListParagraph"/>
              <w:numPr>
                <w:ilvl w:val="0"/>
                <w:numId w:val="30"/>
              </w:numPr>
              <w:ind w:left="567" w:hanging="567"/>
              <w:rPr>
                <w:rFonts w:cs="Arial"/>
                <w:b/>
                <w:szCs w:val="20"/>
              </w:rPr>
            </w:pPr>
            <w:r w:rsidRPr="000B3012">
              <w:rPr>
                <w:rFonts w:cs="Arial"/>
                <w:szCs w:val="20"/>
              </w:rPr>
              <w:t>A maximum of 13 heavy vehicles must enter and leave the site during the construction phase of the development in any 24-hour period.</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84703D" w:rsidP="0084703D">
            <w:pPr>
              <w:rPr>
                <w:rFonts w:cs="Arial"/>
                <w:szCs w:val="20"/>
              </w:rPr>
            </w:pPr>
            <w:r>
              <w:rPr>
                <w:rFonts w:cs="Arial"/>
                <w:szCs w:val="20"/>
              </w:rPr>
              <w:t xml:space="preserve">To </w:t>
            </w:r>
            <w:r w:rsidR="00C83078" w:rsidRPr="000B3012">
              <w:rPr>
                <w:rFonts w:cs="Arial"/>
                <w:szCs w:val="20"/>
              </w:rPr>
              <w:t>control traffic movements as proposed.</w:t>
            </w:r>
          </w:p>
        </w:tc>
      </w:tr>
      <w:tr w:rsidR="00C83078" w:rsidRPr="000B3012" w:rsidTr="00EE460E">
        <w:trPr>
          <w:trHeight w:val="133"/>
        </w:trPr>
        <w:tc>
          <w:tcPr>
            <w:tcW w:w="7338" w:type="dxa"/>
            <w:tcMar>
              <w:top w:w="170" w:type="dxa"/>
              <w:bottom w:w="170" w:type="dxa"/>
            </w:tcMar>
          </w:tcPr>
          <w:p w:rsidR="00C83078" w:rsidRPr="000B3012" w:rsidRDefault="00C83078" w:rsidP="00B93DE0">
            <w:pPr>
              <w:contextualSpacing/>
              <w:rPr>
                <w:rFonts w:cs="Arial"/>
                <w:b/>
                <w:szCs w:val="20"/>
              </w:rPr>
            </w:pPr>
            <w:r w:rsidRPr="000B3012">
              <w:rPr>
                <w:rFonts w:cs="Arial"/>
                <w:b/>
                <w:bCs/>
                <w:szCs w:val="20"/>
                <w:lang w:eastAsia="en-AU"/>
              </w:rPr>
              <w:t>Implementation of Construction Environment Management Plan</w:t>
            </w:r>
          </w:p>
          <w:p w:rsidR="00C83078" w:rsidRPr="000B3012" w:rsidRDefault="00C83078" w:rsidP="00B93DE0">
            <w:pPr>
              <w:rPr>
                <w:rFonts w:cs="Arial"/>
                <w:b/>
                <w:bCs/>
                <w:szCs w:val="20"/>
                <w:lang w:eastAsia="en-AU"/>
              </w:rPr>
            </w:pPr>
          </w:p>
          <w:p w:rsidR="00C83078" w:rsidRPr="000B3012" w:rsidRDefault="00C83078" w:rsidP="00211C83">
            <w:pPr>
              <w:pStyle w:val="ListParagraph"/>
              <w:numPr>
                <w:ilvl w:val="0"/>
                <w:numId w:val="30"/>
              </w:numPr>
              <w:ind w:left="567" w:hanging="567"/>
              <w:rPr>
                <w:rFonts w:cs="Arial"/>
                <w:szCs w:val="20"/>
                <w:lang w:eastAsia="en-AU"/>
              </w:rPr>
            </w:pPr>
            <w:r w:rsidRPr="000B3012">
              <w:rPr>
                <w:rFonts w:cs="Arial"/>
                <w:szCs w:val="20"/>
                <w:lang w:eastAsia="en-AU"/>
              </w:rPr>
              <w:t>All aspects of the Construction</w:t>
            </w:r>
            <w:r w:rsidRPr="000B3012">
              <w:rPr>
                <w:rFonts w:cs="Arial"/>
                <w:bCs/>
                <w:szCs w:val="20"/>
                <w:lang w:eastAsia="en-AU"/>
              </w:rPr>
              <w:t xml:space="preserve"> Environment</w:t>
            </w:r>
            <w:r w:rsidRPr="000B3012">
              <w:rPr>
                <w:rFonts w:cs="Arial"/>
                <w:szCs w:val="20"/>
                <w:lang w:eastAsia="en-AU"/>
              </w:rPr>
              <w:t xml:space="preserve"> Management Plan must be implemented and maintained until the completion of works.</w:t>
            </w:r>
          </w:p>
          <w:p w:rsidR="00C83078" w:rsidRPr="000B3012" w:rsidRDefault="00C83078" w:rsidP="00316261">
            <w:pPr>
              <w:jc w:val="both"/>
              <w:rPr>
                <w:rStyle w:val="Strong"/>
                <w:rFonts w:cs="Arial"/>
                <w:szCs w:val="20"/>
              </w:rPr>
            </w:pP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ensure implementation of approved plans.</w:t>
            </w:r>
          </w:p>
        </w:tc>
      </w:tr>
      <w:tr w:rsidR="00C83078" w:rsidRPr="000B3012" w:rsidTr="00EE460E">
        <w:trPr>
          <w:trHeight w:val="133"/>
        </w:trPr>
        <w:tc>
          <w:tcPr>
            <w:tcW w:w="9242" w:type="dxa"/>
            <w:gridSpan w:val="2"/>
            <w:tcMar>
              <w:top w:w="284" w:type="dxa"/>
              <w:bottom w:w="170" w:type="dxa"/>
            </w:tcMar>
          </w:tcPr>
          <w:p w:rsidR="00C83078" w:rsidRPr="000B3012" w:rsidRDefault="00C83078" w:rsidP="00DB61B5">
            <w:pPr>
              <w:jc w:val="center"/>
              <w:rPr>
                <w:rFonts w:cs="Arial"/>
                <w:b/>
                <w:szCs w:val="20"/>
              </w:rPr>
            </w:pPr>
            <w:r w:rsidRPr="0084703D">
              <w:rPr>
                <w:rFonts w:cs="Arial"/>
                <w:b/>
                <w:szCs w:val="20"/>
              </w:rPr>
              <w:lastRenderedPageBreak/>
              <w:t>PART E - BEFORE THE ISSUE OF AN OCCUPATION CERTIFICATE</w:t>
            </w:r>
          </w:p>
          <w:p w:rsidR="00C83078" w:rsidRPr="000B3012" w:rsidRDefault="00C83078" w:rsidP="00B073D6">
            <w:pPr>
              <w:rPr>
                <w:rFonts w:cs="Arial"/>
                <w:szCs w:val="20"/>
              </w:rPr>
            </w:pPr>
          </w:p>
        </w:tc>
      </w:tr>
      <w:tr w:rsidR="00C83078" w:rsidRPr="000B3012" w:rsidTr="00EE460E">
        <w:trPr>
          <w:trHeight w:val="133"/>
        </w:trPr>
        <w:tc>
          <w:tcPr>
            <w:tcW w:w="7338" w:type="dxa"/>
            <w:tcMar>
              <w:top w:w="170" w:type="dxa"/>
              <w:bottom w:w="170" w:type="dxa"/>
            </w:tcMar>
          </w:tcPr>
          <w:p w:rsidR="00C83078" w:rsidRPr="000B3012" w:rsidRDefault="00C83078" w:rsidP="0032248A">
            <w:pPr>
              <w:rPr>
                <w:rFonts w:cs="Arial"/>
                <w:b/>
                <w:szCs w:val="20"/>
              </w:rPr>
            </w:pPr>
            <w:r w:rsidRPr="000B3012">
              <w:rPr>
                <w:rFonts w:cs="Arial"/>
                <w:b/>
                <w:szCs w:val="20"/>
              </w:rPr>
              <w:t xml:space="preserve">Works-as-executed Plans and any Other Documentary Evidence </w:t>
            </w:r>
          </w:p>
          <w:p w:rsidR="00C83078" w:rsidRPr="000B3012" w:rsidRDefault="00C83078" w:rsidP="0032248A">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Before the issue of an occupation certificate, the applicant must submit, to the satisfaction of the principal certifier, works-as-executed plans, any compliance certificates and any other evidence confirming the following completed works: </w:t>
            </w:r>
          </w:p>
          <w:p w:rsidR="00C83078" w:rsidRPr="000B3012" w:rsidRDefault="00C83078" w:rsidP="0032248A">
            <w:pPr>
              <w:rPr>
                <w:rFonts w:cs="Arial"/>
                <w:szCs w:val="20"/>
              </w:rPr>
            </w:pPr>
          </w:p>
          <w:p w:rsidR="00C83078" w:rsidRPr="000B3012" w:rsidRDefault="00C83078" w:rsidP="005636DD">
            <w:pPr>
              <w:pStyle w:val="ListParagraph"/>
              <w:numPr>
                <w:ilvl w:val="0"/>
                <w:numId w:val="14"/>
              </w:numPr>
              <w:ind w:left="1134" w:hanging="567"/>
              <w:rPr>
                <w:rFonts w:cs="Arial"/>
                <w:szCs w:val="20"/>
              </w:rPr>
            </w:pPr>
            <w:r w:rsidRPr="000B3012">
              <w:rPr>
                <w:rFonts w:cs="Arial"/>
                <w:szCs w:val="20"/>
              </w:rPr>
              <w:t>All stormwater drainage systems and storage systems,</w:t>
            </w:r>
          </w:p>
          <w:p w:rsidR="00C83078" w:rsidRPr="000B3012" w:rsidRDefault="00C83078" w:rsidP="005636DD">
            <w:pPr>
              <w:pStyle w:val="ListParagraph"/>
              <w:ind w:left="1134"/>
              <w:rPr>
                <w:rFonts w:cs="Arial"/>
                <w:szCs w:val="20"/>
              </w:rPr>
            </w:pPr>
          </w:p>
          <w:p w:rsidR="00C83078" w:rsidRPr="000B3012" w:rsidRDefault="00C83078" w:rsidP="005636DD">
            <w:pPr>
              <w:pStyle w:val="ListParagraph"/>
              <w:numPr>
                <w:ilvl w:val="0"/>
                <w:numId w:val="14"/>
              </w:numPr>
              <w:ind w:left="1134" w:hanging="567"/>
              <w:rPr>
                <w:rFonts w:cs="Arial"/>
                <w:szCs w:val="20"/>
              </w:rPr>
            </w:pPr>
            <w:r w:rsidRPr="000B3012">
              <w:rPr>
                <w:rFonts w:cs="Arial"/>
                <w:szCs w:val="20"/>
              </w:rPr>
              <w:t xml:space="preserve">Driveways, </w:t>
            </w:r>
          </w:p>
          <w:p w:rsidR="00C83078" w:rsidRPr="000B3012" w:rsidRDefault="00C83078" w:rsidP="006F7F83">
            <w:pPr>
              <w:pStyle w:val="ListParagraph"/>
              <w:rPr>
                <w:rFonts w:cs="Arial"/>
                <w:szCs w:val="20"/>
              </w:rPr>
            </w:pPr>
          </w:p>
          <w:p w:rsidR="00C83078" w:rsidRPr="000B3012" w:rsidRDefault="00C83078" w:rsidP="005636DD">
            <w:pPr>
              <w:pStyle w:val="ListParagraph"/>
              <w:numPr>
                <w:ilvl w:val="0"/>
                <w:numId w:val="14"/>
              </w:numPr>
              <w:ind w:left="1134" w:hanging="567"/>
              <w:rPr>
                <w:rFonts w:cs="Arial"/>
                <w:szCs w:val="20"/>
              </w:rPr>
            </w:pPr>
            <w:r w:rsidRPr="000B3012">
              <w:rPr>
                <w:rFonts w:cs="Arial"/>
                <w:szCs w:val="20"/>
              </w:rPr>
              <w:t>Parking spaces,</w:t>
            </w:r>
          </w:p>
          <w:p w:rsidR="00C83078" w:rsidRPr="000B3012" w:rsidRDefault="00C83078" w:rsidP="006F7F83">
            <w:pPr>
              <w:pStyle w:val="ListParagraph"/>
              <w:rPr>
                <w:rFonts w:cs="Arial"/>
                <w:szCs w:val="20"/>
              </w:rPr>
            </w:pPr>
          </w:p>
          <w:p w:rsidR="00C83078" w:rsidRPr="000B3012" w:rsidRDefault="00C83078" w:rsidP="00A85A10">
            <w:pPr>
              <w:pStyle w:val="ListParagraph"/>
              <w:numPr>
                <w:ilvl w:val="0"/>
                <w:numId w:val="14"/>
              </w:numPr>
              <w:ind w:left="1134" w:hanging="567"/>
              <w:rPr>
                <w:rFonts w:cs="Arial"/>
                <w:szCs w:val="20"/>
              </w:rPr>
            </w:pPr>
            <w:r w:rsidRPr="000B3012">
              <w:rPr>
                <w:rFonts w:cs="Arial"/>
                <w:szCs w:val="20"/>
              </w:rPr>
              <w:t>Floor levels of all buildings,</w:t>
            </w:r>
          </w:p>
          <w:p w:rsidR="00C83078" w:rsidRPr="000B3012" w:rsidRDefault="00C83078" w:rsidP="00A85A10">
            <w:pPr>
              <w:pStyle w:val="ListParagraph"/>
              <w:rPr>
                <w:rFonts w:cs="Arial"/>
                <w:szCs w:val="20"/>
              </w:rPr>
            </w:pPr>
          </w:p>
          <w:p w:rsidR="00C83078" w:rsidRPr="000B3012" w:rsidRDefault="00C83078" w:rsidP="005636DD">
            <w:pPr>
              <w:pStyle w:val="ListParagraph"/>
              <w:numPr>
                <w:ilvl w:val="0"/>
                <w:numId w:val="14"/>
              </w:numPr>
              <w:ind w:left="1134" w:hanging="567"/>
              <w:rPr>
                <w:rFonts w:cs="Arial"/>
                <w:szCs w:val="20"/>
              </w:rPr>
            </w:pPr>
            <w:r w:rsidRPr="000B3012">
              <w:rPr>
                <w:rFonts w:cs="Arial"/>
                <w:szCs w:val="20"/>
              </w:rPr>
              <w:t>Installation of retaining walls, and</w:t>
            </w:r>
          </w:p>
          <w:p w:rsidR="00C83078" w:rsidRPr="000B3012" w:rsidRDefault="00C83078" w:rsidP="005636DD">
            <w:pPr>
              <w:pStyle w:val="ListParagraph"/>
              <w:rPr>
                <w:rFonts w:cs="Arial"/>
                <w:szCs w:val="20"/>
              </w:rPr>
            </w:pPr>
          </w:p>
          <w:p w:rsidR="00C83078" w:rsidRPr="000B3012" w:rsidRDefault="00C83078" w:rsidP="005636DD">
            <w:pPr>
              <w:pStyle w:val="ListParagraph"/>
              <w:numPr>
                <w:ilvl w:val="0"/>
                <w:numId w:val="14"/>
              </w:numPr>
              <w:ind w:left="1134" w:hanging="567"/>
              <w:rPr>
                <w:rFonts w:cs="Arial"/>
                <w:szCs w:val="20"/>
              </w:rPr>
            </w:pPr>
            <w:r w:rsidRPr="000B3012">
              <w:rPr>
                <w:rFonts w:cs="Arial"/>
                <w:szCs w:val="20"/>
              </w:rPr>
              <w:t>Finished ground levels,</w:t>
            </w:r>
          </w:p>
          <w:p w:rsidR="00C83078" w:rsidRPr="000B3012" w:rsidRDefault="00C83078" w:rsidP="0032248A">
            <w:pPr>
              <w:pStyle w:val="ListParagraph"/>
              <w:rPr>
                <w:rFonts w:cs="Arial"/>
                <w:szCs w:val="20"/>
              </w:rPr>
            </w:pPr>
          </w:p>
          <w:p w:rsidR="00C83078" w:rsidRPr="000B3012" w:rsidRDefault="00C83078" w:rsidP="000B3012">
            <w:pPr>
              <w:ind w:left="567"/>
              <w:rPr>
                <w:rFonts w:cs="Arial"/>
                <w:szCs w:val="20"/>
              </w:rPr>
            </w:pPr>
            <w:r w:rsidRPr="000B3012">
              <w:rPr>
                <w:rFonts w:cs="Arial"/>
                <w:szCs w:val="20"/>
              </w:rPr>
              <w:t>The principal certifier must provide a copy of the plans to Council with the occupation certificate.</w:t>
            </w:r>
          </w:p>
        </w:tc>
        <w:tc>
          <w:tcPr>
            <w:tcW w:w="1904" w:type="dxa"/>
            <w:tcMar>
              <w:top w:w="284" w:type="dxa"/>
              <w:bottom w:w="170" w:type="dxa"/>
            </w:tcMar>
          </w:tcPr>
          <w:p w:rsidR="00C83078" w:rsidRPr="000B3012" w:rsidRDefault="00C83078" w:rsidP="0032248A">
            <w:pPr>
              <w:rPr>
                <w:rFonts w:cs="Arial"/>
                <w:szCs w:val="20"/>
              </w:rPr>
            </w:pPr>
            <w:r w:rsidRPr="000B3012">
              <w:rPr>
                <w:rFonts w:cs="Arial"/>
                <w:szCs w:val="20"/>
              </w:rPr>
              <w:t xml:space="preserve">To confirm the location of works </w:t>
            </w:r>
          </w:p>
        </w:tc>
      </w:tr>
      <w:tr w:rsidR="00C83078" w:rsidRPr="000B3012" w:rsidTr="00EE460E">
        <w:trPr>
          <w:trHeight w:val="133"/>
        </w:trPr>
        <w:tc>
          <w:tcPr>
            <w:tcW w:w="7338" w:type="dxa"/>
            <w:tcMar>
              <w:top w:w="170" w:type="dxa"/>
              <w:bottom w:w="170" w:type="dxa"/>
            </w:tcMar>
          </w:tcPr>
          <w:p w:rsidR="00C83078" w:rsidRPr="000B3012" w:rsidRDefault="00C83078" w:rsidP="00EB35EE">
            <w:pPr>
              <w:rPr>
                <w:rFonts w:cs="Arial"/>
                <w:b/>
                <w:szCs w:val="20"/>
              </w:rPr>
            </w:pPr>
            <w:r w:rsidRPr="000B3012">
              <w:rPr>
                <w:rFonts w:cs="Arial"/>
                <w:b/>
                <w:szCs w:val="20"/>
              </w:rPr>
              <w:t>Certificate of Compliance</w:t>
            </w:r>
          </w:p>
          <w:p w:rsidR="00C83078" w:rsidRPr="000B3012" w:rsidRDefault="00C83078" w:rsidP="00EB35EE">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Before the issue of an occupation certificate a certificate of compliance is required to be issued by a suitably qualified engineer for the civil works associated with the approval. This must cover</w:t>
            </w:r>
          </w:p>
          <w:p w:rsidR="00C83078" w:rsidRPr="000B3012" w:rsidRDefault="00C83078" w:rsidP="00544D66">
            <w:pPr>
              <w:pStyle w:val="ListParagraph"/>
              <w:ind w:left="567"/>
              <w:rPr>
                <w:rFonts w:cs="Arial"/>
                <w:szCs w:val="20"/>
              </w:rPr>
            </w:pPr>
          </w:p>
          <w:p w:rsidR="00C83078" w:rsidRPr="000B3012" w:rsidRDefault="00C83078" w:rsidP="00211C83">
            <w:pPr>
              <w:pStyle w:val="ListParagraph"/>
              <w:numPr>
                <w:ilvl w:val="0"/>
                <w:numId w:val="53"/>
              </w:numPr>
              <w:ind w:left="1134" w:hanging="567"/>
              <w:jc w:val="both"/>
              <w:rPr>
                <w:rFonts w:cs="Arial"/>
                <w:szCs w:val="20"/>
              </w:rPr>
            </w:pPr>
            <w:r w:rsidRPr="000B3012">
              <w:rPr>
                <w:rFonts w:cs="Arial"/>
                <w:szCs w:val="20"/>
              </w:rPr>
              <w:t>Finished levels, any associated drainage, any structural details and finished surfaces;</w:t>
            </w:r>
          </w:p>
          <w:p w:rsidR="00C83078" w:rsidRPr="000B3012" w:rsidRDefault="00C83078" w:rsidP="00544D66">
            <w:pPr>
              <w:pStyle w:val="ListParagraph"/>
              <w:ind w:left="1134"/>
              <w:jc w:val="both"/>
              <w:rPr>
                <w:rFonts w:cs="Arial"/>
                <w:szCs w:val="20"/>
              </w:rPr>
            </w:pPr>
          </w:p>
          <w:p w:rsidR="00C83078" w:rsidRPr="000B3012" w:rsidRDefault="00C83078" w:rsidP="00211C83">
            <w:pPr>
              <w:pStyle w:val="ListParagraph"/>
              <w:numPr>
                <w:ilvl w:val="0"/>
                <w:numId w:val="53"/>
              </w:numPr>
              <w:ind w:left="1134" w:hanging="567"/>
              <w:jc w:val="both"/>
              <w:rPr>
                <w:rFonts w:cs="Arial"/>
                <w:szCs w:val="20"/>
              </w:rPr>
            </w:pPr>
            <w:r w:rsidRPr="000B3012">
              <w:rPr>
                <w:rFonts w:cs="Arial"/>
                <w:szCs w:val="20"/>
              </w:rPr>
              <w:t>Site filling and grading of fill for the building platform, access drive and parking;</w:t>
            </w:r>
          </w:p>
          <w:p w:rsidR="00C83078" w:rsidRPr="000B3012" w:rsidRDefault="00C83078" w:rsidP="00544D66">
            <w:pPr>
              <w:pStyle w:val="ListParagraph"/>
              <w:rPr>
                <w:rFonts w:cs="Arial"/>
                <w:szCs w:val="20"/>
              </w:rPr>
            </w:pPr>
          </w:p>
          <w:p w:rsidR="00C83078" w:rsidRPr="000B3012" w:rsidRDefault="00C83078" w:rsidP="00211C83">
            <w:pPr>
              <w:pStyle w:val="ListParagraph"/>
              <w:numPr>
                <w:ilvl w:val="0"/>
                <w:numId w:val="53"/>
              </w:numPr>
              <w:ind w:left="1134" w:hanging="567"/>
              <w:jc w:val="both"/>
              <w:rPr>
                <w:rFonts w:cs="Arial"/>
                <w:szCs w:val="20"/>
              </w:rPr>
            </w:pPr>
            <w:r w:rsidRPr="000B3012">
              <w:rPr>
                <w:rFonts w:cs="Arial"/>
                <w:szCs w:val="20"/>
              </w:rPr>
              <w:t>The protective bund wall;</w:t>
            </w:r>
          </w:p>
          <w:p w:rsidR="00C83078" w:rsidRPr="000B3012" w:rsidRDefault="00C83078" w:rsidP="00544D66">
            <w:pPr>
              <w:pStyle w:val="ListParagraph"/>
              <w:rPr>
                <w:rFonts w:cs="Arial"/>
                <w:szCs w:val="20"/>
              </w:rPr>
            </w:pPr>
          </w:p>
          <w:p w:rsidR="00C83078" w:rsidRPr="000B3012" w:rsidRDefault="00C83078" w:rsidP="00211C83">
            <w:pPr>
              <w:pStyle w:val="ListParagraph"/>
              <w:numPr>
                <w:ilvl w:val="0"/>
                <w:numId w:val="53"/>
              </w:numPr>
              <w:ind w:left="1134" w:hanging="567"/>
              <w:jc w:val="both"/>
              <w:rPr>
                <w:rFonts w:cs="Arial"/>
                <w:szCs w:val="20"/>
              </w:rPr>
            </w:pPr>
            <w:r w:rsidRPr="000B3012">
              <w:rPr>
                <w:rFonts w:cs="Arial"/>
                <w:szCs w:val="20"/>
              </w:rPr>
              <w:t>Sediment ponds;</w:t>
            </w:r>
          </w:p>
          <w:p w:rsidR="00C83078" w:rsidRPr="000B3012" w:rsidRDefault="00C83078" w:rsidP="00544D66">
            <w:pPr>
              <w:pStyle w:val="ListParagraph"/>
              <w:rPr>
                <w:rFonts w:cs="Arial"/>
                <w:szCs w:val="20"/>
              </w:rPr>
            </w:pPr>
          </w:p>
          <w:p w:rsidR="00C83078" w:rsidRPr="000B3012" w:rsidRDefault="00C83078" w:rsidP="00211C83">
            <w:pPr>
              <w:pStyle w:val="ListParagraph"/>
              <w:numPr>
                <w:ilvl w:val="0"/>
                <w:numId w:val="53"/>
              </w:numPr>
              <w:ind w:left="1134" w:hanging="567"/>
              <w:jc w:val="both"/>
              <w:rPr>
                <w:rFonts w:cs="Arial"/>
                <w:szCs w:val="20"/>
              </w:rPr>
            </w:pPr>
            <w:r w:rsidRPr="000B3012">
              <w:rPr>
                <w:rFonts w:cs="Arial"/>
                <w:szCs w:val="20"/>
              </w:rPr>
              <w:t xml:space="preserve">Remediation </w:t>
            </w:r>
            <w:r w:rsidR="0084703D">
              <w:rPr>
                <w:rFonts w:cs="Arial"/>
                <w:szCs w:val="20"/>
              </w:rPr>
              <w:t>of contaminated material</w:t>
            </w:r>
            <w:r w:rsidRPr="000B3012">
              <w:rPr>
                <w:rFonts w:cs="Arial"/>
                <w:szCs w:val="20"/>
              </w:rPr>
              <w:t>,</w:t>
            </w:r>
          </w:p>
          <w:p w:rsidR="00C83078" w:rsidRPr="000B3012" w:rsidRDefault="00C83078" w:rsidP="00544D66">
            <w:pPr>
              <w:pStyle w:val="ListParagraph"/>
              <w:rPr>
                <w:rFonts w:cs="Arial"/>
                <w:szCs w:val="20"/>
              </w:rPr>
            </w:pPr>
          </w:p>
          <w:p w:rsidR="00C83078" w:rsidRPr="000B3012" w:rsidRDefault="00C83078" w:rsidP="00211C83">
            <w:pPr>
              <w:pStyle w:val="ListParagraph"/>
              <w:numPr>
                <w:ilvl w:val="0"/>
                <w:numId w:val="53"/>
              </w:numPr>
              <w:ind w:left="1134" w:hanging="567"/>
              <w:jc w:val="both"/>
              <w:rPr>
                <w:rFonts w:cs="Arial"/>
                <w:szCs w:val="20"/>
              </w:rPr>
            </w:pPr>
            <w:r w:rsidRPr="000B3012">
              <w:rPr>
                <w:rFonts w:cs="Arial"/>
                <w:szCs w:val="20"/>
              </w:rPr>
              <w:t>Construction of driveway access and the Car Park</w:t>
            </w:r>
            <w:r w:rsidR="00135DD2">
              <w:rPr>
                <w:rFonts w:cs="Arial"/>
                <w:szCs w:val="20"/>
              </w:rPr>
              <w:t xml:space="preserve"> (Including manoeuvring areas to allow all vehicles accessing the site to enter and exit in a forward direction)</w:t>
            </w:r>
            <w:r w:rsidRPr="000B3012">
              <w:rPr>
                <w:rFonts w:cs="Arial"/>
                <w:szCs w:val="20"/>
              </w:rPr>
              <w:t>;</w:t>
            </w:r>
          </w:p>
          <w:p w:rsidR="00C83078" w:rsidRPr="000B3012" w:rsidRDefault="00C83078" w:rsidP="00544D66">
            <w:pPr>
              <w:pStyle w:val="ListParagraph"/>
              <w:jc w:val="both"/>
              <w:rPr>
                <w:rFonts w:cs="Arial"/>
                <w:szCs w:val="20"/>
              </w:rPr>
            </w:pPr>
          </w:p>
          <w:p w:rsidR="00C83078" w:rsidRPr="000B3012" w:rsidRDefault="00C83078" w:rsidP="00211C83">
            <w:pPr>
              <w:pStyle w:val="ListParagraph"/>
              <w:numPr>
                <w:ilvl w:val="0"/>
                <w:numId w:val="53"/>
              </w:numPr>
              <w:ind w:left="1134" w:hanging="567"/>
              <w:jc w:val="both"/>
              <w:rPr>
                <w:rFonts w:cs="Arial"/>
                <w:szCs w:val="20"/>
              </w:rPr>
            </w:pPr>
            <w:r w:rsidRPr="000B3012">
              <w:rPr>
                <w:rFonts w:cs="Arial"/>
                <w:szCs w:val="20"/>
              </w:rPr>
              <w:t>Civil Stormwater Drainage;</w:t>
            </w:r>
          </w:p>
          <w:p w:rsidR="00C83078" w:rsidRPr="000B3012" w:rsidRDefault="00C83078" w:rsidP="00544D66">
            <w:pPr>
              <w:pStyle w:val="ListParagraph"/>
              <w:rPr>
                <w:rFonts w:cs="Arial"/>
                <w:szCs w:val="20"/>
              </w:rPr>
            </w:pPr>
          </w:p>
          <w:p w:rsidR="00C83078" w:rsidRPr="000B3012" w:rsidRDefault="00C83078" w:rsidP="00211C83">
            <w:pPr>
              <w:pStyle w:val="ListParagraph"/>
              <w:numPr>
                <w:ilvl w:val="0"/>
                <w:numId w:val="53"/>
              </w:numPr>
              <w:ind w:left="1134" w:hanging="567"/>
              <w:jc w:val="both"/>
              <w:rPr>
                <w:rFonts w:cs="Arial"/>
                <w:szCs w:val="20"/>
              </w:rPr>
            </w:pPr>
            <w:r w:rsidRPr="000B3012">
              <w:rPr>
                <w:rFonts w:cs="Arial"/>
                <w:szCs w:val="20"/>
              </w:rPr>
              <w:t>The 2 metre high stacked sandstone block wall;</w:t>
            </w:r>
          </w:p>
          <w:p w:rsidR="00C83078" w:rsidRPr="000B3012" w:rsidRDefault="00C83078" w:rsidP="00544D66">
            <w:pPr>
              <w:pStyle w:val="ListParagraph"/>
              <w:rPr>
                <w:rFonts w:cs="Arial"/>
                <w:szCs w:val="20"/>
              </w:rPr>
            </w:pPr>
          </w:p>
          <w:p w:rsidR="00C83078" w:rsidRPr="000B3012" w:rsidRDefault="00C83078" w:rsidP="00211C83">
            <w:pPr>
              <w:pStyle w:val="ListParagraph"/>
              <w:numPr>
                <w:ilvl w:val="0"/>
                <w:numId w:val="53"/>
              </w:numPr>
              <w:ind w:left="1134" w:hanging="567"/>
              <w:jc w:val="both"/>
              <w:rPr>
                <w:rFonts w:cs="Arial"/>
                <w:szCs w:val="20"/>
              </w:rPr>
            </w:pPr>
            <w:r w:rsidRPr="000B3012">
              <w:rPr>
                <w:rFonts w:cs="Arial"/>
                <w:szCs w:val="20"/>
              </w:rPr>
              <w:t>Filling in of inlets; and</w:t>
            </w:r>
          </w:p>
          <w:p w:rsidR="00C83078" w:rsidRPr="000B3012" w:rsidRDefault="00C83078" w:rsidP="00544D66">
            <w:pPr>
              <w:pStyle w:val="ListParagraph"/>
              <w:rPr>
                <w:rFonts w:cs="Arial"/>
                <w:szCs w:val="20"/>
              </w:rPr>
            </w:pPr>
          </w:p>
          <w:p w:rsidR="00C83078" w:rsidRPr="000B3012" w:rsidRDefault="00C83078" w:rsidP="000B3012">
            <w:pPr>
              <w:pStyle w:val="ListParagraph"/>
              <w:numPr>
                <w:ilvl w:val="0"/>
                <w:numId w:val="53"/>
              </w:numPr>
              <w:ind w:left="1134" w:hanging="567"/>
              <w:jc w:val="both"/>
              <w:rPr>
                <w:rFonts w:cs="Arial"/>
                <w:szCs w:val="20"/>
              </w:rPr>
            </w:pPr>
            <w:r w:rsidRPr="000B3012">
              <w:rPr>
                <w:rFonts w:cs="Arial"/>
                <w:szCs w:val="20"/>
              </w:rPr>
              <w:lastRenderedPageBreak/>
              <w:t>Sediment pond and drainage from the turf farm.</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544D66">
            <w:pPr>
              <w:rPr>
                <w:rFonts w:cs="Arial"/>
                <w:szCs w:val="20"/>
              </w:rPr>
            </w:pPr>
            <w:r w:rsidRPr="000B3012">
              <w:rPr>
                <w:rFonts w:cs="Arial"/>
                <w:szCs w:val="20"/>
              </w:rPr>
              <w:t xml:space="preserve">To verify that civil works are carried out in accordance with the conditions of this consent. </w:t>
            </w:r>
          </w:p>
        </w:tc>
      </w:tr>
      <w:tr w:rsidR="00C83078" w:rsidRPr="000B3012" w:rsidTr="00A85A10">
        <w:trPr>
          <w:trHeight w:val="2830"/>
        </w:trPr>
        <w:tc>
          <w:tcPr>
            <w:tcW w:w="7338" w:type="dxa"/>
            <w:tcMar>
              <w:top w:w="170" w:type="dxa"/>
              <w:bottom w:w="170" w:type="dxa"/>
            </w:tcMar>
          </w:tcPr>
          <w:p w:rsidR="00C83078" w:rsidRPr="000B3012" w:rsidRDefault="00C83078" w:rsidP="0032248A">
            <w:pPr>
              <w:rPr>
                <w:rFonts w:cs="Arial"/>
                <w:b/>
                <w:szCs w:val="20"/>
              </w:rPr>
            </w:pPr>
            <w:r w:rsidRPr="000B3012">
              <w:rPr>
                <w:rFonts w:cs="Arial"/>
                <w:b/>
                <w:szCs w:val="20"/>
              </w:rPr>
              <w:lastRenderedPageBreak/>
              <w:t xml:space="preserve">Completion of Public Utility Services </w:t>
            </w:r>
          </w:p>
          <w:p w:rsidR="00C83078" w:rsidRPr="000B3012" w:rsidRDefault="00C83078" w:rsidP="0032248A">
            <w:pPr>
              <w:rPr>
                <w:rFonts w:cs="Arial"/>
                <w:szCs w:val="20"/>
              </w:rPr>
            </w:pPr>
          </w:p>
          <w:p w:rsidR="00C83078" w:rsidRPr="000B3012" w:rsidRDefault="00C83078" w:rsidP="00211C83">
            <w:pPr>
              <w:pStyle w:val="ListParagraph"/>
              <w:numPr>
                <w:ilvl w:val="0"/>
                <w:numId w:val="30"/>
              </w:numPr>
              <w:ind w:left="709" w:hanging="709"/>
              <w:rPr>
                <w:rFonts w:cs="Arial"/>
                <w:szCs w:val="20"/>
              </w:rPr>
            </w:pPr>
            <w:r w:rsidRPr="000B3012">
              <w:rPr>
                <w:rFonts w:cs="Arial"/>
                <w:szCs w:val="20"/>
              </w:rPr>
              <w:t xml:space="preserve">Before the issue of the relevant occupation certificate, the principal certifier must ensure any adjustment or augmentation of any public utility services including gas, water, sewer, electricity, street lighting and telecommunications, required as a result of the development, is completed to the satisfaction of the relevant authority. </w:t>
            </w:r>
          </w:p>
          <w:p w:rsidR="00C83078" w:rsidRPr="000B3012" w:rsidRDefault="00C83078" w:rsidP="006F7F83">
            <w:pPr>
              <w:pStyle w:val="ListParagraph"/>
              <w:ind w:left="709"/>
              <w:rPr>
                <w:rFonts w:cs="Arial"/>
                <w:szCs w:val="20"/>
              </w:rPr>
            </w:pPr>
          </w:p>
          <w:p w:rsidR="00C83078" w:rsidRPr="000B3012" w:rsidRDefault="00C83078" w:rsidP="006F7F83">
            <w:pPr>
              <w:pStyle w:val="ListParagraph"/>
              <w:ind w:left="709"/>
              <w:rPr>
                <w:rFonts w:cs="Arial"/>
                <w:szCs w:val="20"/>
              </w:rPr>
            </w:pPr>
            <w:r w:rsidRPr="000B3012">
              <w:rPr>
                <w:rFonts w:cs="Arial"/>
                <w:szCs w:val="20"/>
              </w:rPr>
              <w:t>Before the issue of the occupation certificate, the certifier must request written confirmation from the relevant authority that the relevant services have been completed.</w:t>
            </w:r>
          </w:p>
          <w:p w:rsidR="00C83078" w:rsidRPr="000B3012" w:rsidRDefault="00C83078" w:rsidP="00B073D6">
            <w:pPr>
              <w:rPr>
                <w:rFonts w:cs="Arial"/>
                <w:szCs w:val="20"/>
              </w:rPr>
            </w:pPr>
          </w:p>
        </w:tc>
        <w:tc>
          <w:tcPr>
            <w:tcW w:w="1904" w:type="dxa"/>
            <w:tcMar>
              <w:top w:w="284" w:type="dxa"/>
              <w:bottom w:w="170" w:type="dxa"/>
            </w:tcMar>
          </w:tcPr>
          <w:p w:rsidR="00C83078" w:rsidRPr="000B3012" w:rsidRDefault="00C83078" w:rsidP="0032248A">
            <w:pPr>
              <w:rPr>
                <w:rFonts w:cs="Arial"/>
                <w:szCs w:val="20"/>
              </w:rPr>
            </w:pPr>
          </w:p>
          <w:p w:rsidR="00C83078" w:rsidRPr="000B3012" w:rsidRDefault="00C83078" w:rsidP="0032248A">
            <w:pPr>
              <w:rPr>
                <w:rFonts w:cs="Arial"/>
                <w:szCs w:val="20"/>
              </w:rPr>
            </w:pPr>
          </w:p>
          <w:p w:rsidR="00C83078" w:rsidRPr="000B3012" w:rsidRDefault="00C83078" w:rsidP="00B073D6">
            <w:pPr>
              <w:rPr>
                <w:rFonts w:cs="Arial"/>
                <w:szCs w:val="20"/>
              </w:rPr>
            </w:pPr>
            <w:r w:rsidRPr="000B3012">
              <w:rPr>
                <w:rFonts w:cs="Arial"/>
                <w:szCs w:val="20"/>
              </w:rPr>
              <w:t>To ensure required changes to public utility services are completed, in accordance with the relevant agency requirements, before occupation.</w:t>
            </w:r>
          </w:p>
        </w:tc>
      </w:tr>
      <w:tr w:rsidR="00C83078" w:rsidRPr="000B3012" w:rsidTr="00EE460E">
        <w:trPr>
          <w:trHeight w:val="133"/>
        </w:trPr>
        <w:tc>
          <w:tcPr>
            <w:tcW w:w="7338" w:type="dxa"/>
            <w:tcMar>
              <w:top w:w="170" w:type="dxa"/>
              <w:bottom w:w="170" w:type="dxa"/>
            </w:tcMar>
          </w:tcPr>
          <w:p w:rsidR="00C83078" w:rsidRPr="000B3012" w:rsidRDefault="00C83078" w:rsidP="0032248A">
            <w:pPr>
              <w:rPr>
                <w:rFonts w:cs="Arial"/>
                <w:b/>
                <w:szCs w:val="20"/>
              </w:rPr>
            </w:pPr>
            <w:r w:rsidRPr="000B3012">
              <w:rPr>
                <w:rFonts w:cs="Arial"/>
                <w:b/>
                <w:szCs w:val="20"/>
              </w:rPr>
              <w:t xml:space="preserve">Repair of Infrastructure </w:t>
            </w:r>
          </w:p>
          <w:p w:rsidR="00C83078" w:rsidRPr="000B3012" w:rsidRDefault="00C83078" w:rsidP="0032248A">
            <w:pPr>
              <w:rPr>
                <w:rFonts w:cs="Arial"/>
                <w:szCs w:val="20"/>
              </w:rPr>
            </w:pPr>
          </w:p>
          <w:p w:rsidR="00C83078" w:rsidRPr="000B3012" w:rsidRDefault="00C83078" w:rsidP="000B3012">
            <w:pPr>
              <w:pStyle w:val="ListParagraph"/>
              <w:numPr>
                <w:ilvl w:val="0"/>
                <w:numId w:val="30"/>
              </w:numPr>
              <w:ind w:left="567" w:hanging="567"/>
              <w:rPr>
                <w:rFonts w:cs="Arial"/>
                <w:szCs w:val="20"/>
              </w:rPr>
            </w:pPr>
            <w:r w:rsidRPr="000B3012">
              <w:rPr>
                <w:rFonts w:cs="Arial"/>
                <w:szCs w:val="20"/>
              </w:rPr>
              <w:t xml:space="preserve">Before the issue of an occupation certificate, the applicant must ensure any public infrastructure damaged as a result of the carrying out of building works (including damage caused by, but not limited to, delivery vehicles, waste collection, contractors, sub-contractors, concreting vehicles) is fully repaired to the written satisfaction of Council, and at no cost to Council. </w:t>
            </w:r>
          </w:p>
        </w:tc>
        <w:tc>
          <w:tcPr>
            <w:tcW w:w="1904" w:type="dxa"/>
            <w:tcMar>
              <w:top w:w="284" w:type="dxa"/>
              <w:bottom w:w="170" w:type="dxa"/>
            </w:tcMar>
          </w:tcPr>
          <w:p w:rsidR="00C83078" w:rsidRPr="000B3012" w:rsidRDefault="00C83078" w:rsidP="0032248A">
            <w:pPr>
              <w:rPr>
                <w:rFonts w:cs="Arial"/>
                <w:szCs w:val="20"/>
              </w:rPr>
            </w:pPr>
          </w:p>
          <w:p w:rsidR="00C83078" w:rsidRPr="000B3012" w:rsidRDefault="00C83078" w:rsidP="0032248A">
            <w:pPr>
              <w:rPr>
                <w:rFonts w:cs="Arial"/>
                <w:szCs w:val="20"/>
              </w:rPr>
            </w:pPr>
          </w:p>
          <w:p w:rsidR="00C83078" w:rsidRPr="000B3012" w:rsidRDefault="00C83078" w:rsidP="0032248A">
            <w:pPr>
              <w:rPr>
                <w:rFonts w:cs="Arial"/>
                <w:szCs w:val="20"/>
              </w:rPr>
            </w:pPr>
            <w:r w:rsidRPr="000B3012">
              <w:rPr>
                <w:rFonts w:cs="Arial"/>
                <w:szCs w:val="20"/>
              </w:rPr>
              <w:t>To ensure any damage to public infrastructure is rectified.</w:t>
            </w:r>
          </w:p>
          <w:p w:rsidR="00C83078" w:rsidRPr="000B3012" w:rsidRDefault="00C83078" w:rsidP="00B073D6">
            <w:pPr>
              <w:rPr>
                <w:rFonts w:cs="Arial"/>
                <w:szCs w:val="20"/>
              </w:rPr>
            </w:pPr>
          </w:p>
        </w:tc>
      </w:tr>
      <w:tr w:rsidR="00C83078" w:rsidRPr="000B3012" w:rsidTr="00A85A10">
        <w:trPr>
          <w:trHeight w:val="1645"/>
        </w:trPr>
        <w:tc>
          <w:tcPr>
            <w:tcW w:w="7338" w:type="dxa"/>
            <w:tcMar>
              <w:top w:w="170" w:type="dxa"/>
              <w:bottom w:w="170" w:type="dxa"/>
            </w:tcMar>
          </w:tcPr>
          <w:p w:rsidR="00C83078" w:rsidRPr="000B3012" w:rsidRDefault="00C83078" w:rsidP="00B073D6">
            <w:pPr>
              <w:rPr>
                <w:rFonts w:cs="Arial"/>
                <w:b/>
                <w:szCs w:val="20"/>
              </w:rPr>
            </w:pPr>
            <w:r w:rsidRPr="000B3012">
              <w:rPr>
                <w:rFonts w:cs="Arial"/>
                <w:b/>
                <w:szCs w:val="20"/>
              </w:rPr>
              <w:t xml:space="preserve">Sewerage Connection </w:t>
            </w:r>
          </w:p>
          <w:p w:rsidR="00C83078" w:rsidRPr="000B3012" w:rsidRDefault="00C83078" w:rsidP="00B073D6">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A written clearance from Hawkesbury City Council (as the local sewer authority) that the development is suitably connected to the on-site sewerage management system, is required to be submitted to the Principal Certifying Authority before the issue of any occupation certificate. </w:t>
            </w:r>
          </w:p>
        </w:tc>
        <w:tc>
          <w:tcPr>
            <w:tcW w:w="1904" w:type="dxa"/>
            <w:tcMar>
              <w:top w:w="284" w:type="dxa"/>
              <w:bottom w:w="170" w:type="dxa"/>
            </w:tcMar>
          </w:tcPr>
          <w:p w:rsidR="00C83078" w:rsidRPr="000B3012" w:rsidRDefault="00C83078" w:rsidP="00EC4CA6">
            <w:pPr>
              <w:rPr>
                <w:rFonts w:cs="Arial"/>
                <w:szCs w:val="20"/>
              </w:rPr>
            </w:pPr>
            <w:r w:rsidRPr="000B3012">
              <w:rPr>
                <w:rFonts w:cs="Arial"/>
                <w:szCs w:val="20"/>
              </w:rPr>
              <w:t>To ensure suitable sewerage services are provided for the proposed office.</w:t>
            </w:r>
          </w:p>
        </w:tc>
      </w:tr>
      <w:tr w:rsidR="00C83078" w:rsidRPr="000B3012" w:rsidTr="006F7F83">
        <w:trPr>
          <w:trHeight w:val="2316"/>
        </w:trPr>
        <w:tc>
          <w:tcPr>
            <w:tcW w:w="7338" w:type="dxa"/>
            <w:tcMar>
              <w:top w:w="170" w:type="dxa"/>
              <w:bottom w:w="170" w:type="dxa"/>
            </w:tcMar>
          </w:tcPr>
          <w:p w:rsidR="00C83078" w:rsidRPr="000B3012" w:rsidRDefault="00C83078" w:rsidP="00720C8F">
            <w:pPr>
              <w:contextualSpacing/>
              <w:rPr>
                <w:rFonts w:cs="Arial"/>
                <w:b/>
                <w:szCs w:val="20"/>
              </w:rPr>
            </w:pPr>
            <w:r w:rsidRPr="000B3012">
              <w:rPr>
                <w:rFonts w:cs="Arial"/>
                <w:b/>
                <w:szCs w:val="20"/>
              </w:rPr>
              <w:t xml:space="preserve">Validation Report </w:t>
            </w:r>
          </w:p>
          <w:p w:rsidR="00C83078" w:rsidRPr="000B3012" w:rsidRDefault="00C83078" w:rsidP="00720C8F">
            <w:pPr>
              <w:contextualSpacing/>
              <w:rPr>
                <w:rFonts w:cs="Arial"/>
                <w:b/>
                <w:szCs w:val="20"/>
              </w:rPr>
            </w:pPr>
          </w:p>
          <w:p w:rsidR="00C83078" w:rsidRPr="000B3012" w:rsidRDefault="00C83078" w:rsidP="00211C83">
            <w:pPr>
              <w:pStyle w:val="ListParagraph"/>
              <w:numPr>
                <w:ilvl w:val="0"/>
                <w:numId w:val="30"/>
              </w:numPr>
              <w:ind w:left="567" w:hanging="567"/>
              <w:rPr>
                <w:rFonts w:eastAsia="Calibri" w:cs="Arial"/>
                <w:szCs w:val="20"/>
              </w:rPr>
            </w:pPr>
            <w:r w:rsidRPr="000B3012">
              <w:rPr>
                <w:rFonts w:cs="Arial"/>
                <w:szCs w:val="20"/>
              </w:rPr>
              <w:t xml:space="preserve">Before the issue of an Occupation Certificate the land must be remediated in accordance with the </w:t>
            </w:r>
            <w:r w:rsidRPr="000B3012">
              <w:rPr>
                <w:rFonts w:eastAsia="Calibri" w:cs="Arial"/>
                <w:szCs w:val="20"/>
              </w:rPr>
              <w:t>Remedial Action Plan prepared by Martens &amp; Associates Pty Ltd, dated July 2021.</w:t>
            </w:r>
          </w:p>
          <w:p w:rsidR="00C83078" w:rsidRPr="000B3012" w:rsidRDefault="00C83078" w:rsidP="006F7F83">
            <w:pPr>
              <w:pStyle w:val="ListParagraph"/>
              <w:ind w:left="567"/>
              <w:rPr>
                <w:rFonts w:eastAsia="Calibri" w:cs="Arial"/>
                <w:szCs w:val="20"/>
              </w:rPr>
            </w:pPr>
          </w:p>
          <w:p w:rsidR="00C83078" w:rsidRPr="000B3012" w:rsidRDefault="00C83078" w:rsidP="00A85A10">
            <w:pPr>
              <w:pStyle w:val="ListParagraph"/>
              <w:ind w:left="567"/>
              <w:rPr>
                <w:rFonts w:eastAsia="Calibri" w:cs="Arial"/>
                <w:szCs w:val="20"/>
              </w:rPr>
            </w:pPr>
            <w:r w:rsidRPr="000B3012">
              <w:rPr>
                <w:rFonts w:cs="Arial"/>
                <w:szCs w:val="20"/>
                <w:lang w:eastAsia="en-AU"/>
              </w:rPr>
              <w:t>After the completion of the remediation works a Notice of Completion including a Validation Report must be submitted to Council verifying that the site has been fully remediated in accordance with the recommendations of the approved report.</w:t>
            </w:r>
          </w:p>
        </w:tc>
        <w:tc>
          <w:tcPr>
            <w:tcW w:w="1904" w:type="dxa"/>
            <w:tcMar>
              <w:top w:w="284" w:type="dxa"/>
              <w:bottom w:w="170" w:type="dxa"/>
            </w:tcMar>
          </w:tcPr>
          <w:p w:rsidR="00C83078" w:rsidRPr="000B3012" w:rsidRDefault="00C83078" w:rsidP="006F7F83">
            <w:pPr>
              <w:rPr>
                <w:rFonts w:cs="Arial"/>
                <w:szCs w:val="20"/>
              </w:rPr>
            </w:pPr>
          </w:p>
          <w:p w:rsidR="00C83078" w:rsidRPr="000B3012" w:rsidRDefault="00642837" w:rsidP="006F7F83">
            <w:pPr>
              <w:rPr>
                <w:rFonts w:cs="Arial"/>
                <w:szCs w:val="20"/>
              </w:rPr>
            </w:pPr>
            <w:r>
              <w:rPr>
                <w:rFonts w:cs="Arial"/>
                <w:szCs w:val="20"/>
              </w:rPr>
              <w:t>To</w:t>
            </w:r>
            <w:r w:rsidR="00C83078" w:rsidRPr="000B3012">
              <w:rPr>
                <w:rFonts w:cs="Arial"/>
                <w:szCs w:val="20"/>
              </w:rPr>
              <w:t xml:space="preserve"> ensure that the land is suitable for use as required under SEPP 55.</w:t>
            </w:r>
          </w:p>
        </w:tc>
      </w:tr>
      <w:tr w:rsidR="00C83078" w:rsidRPr="000B3012" w:rsidTr="00EE460E">
        <w:trPr>
          <w:trHeight w:val="133"/>
        </w:trPr>
        <w:tc>
          <w:tcPr>
            <w:tcW w:w="7338" w:type="dxa"/>
            <w:tcMar>
              <w:top w:w="170" w:type="dxa"/>
              <w:bottom w:w="170" w:type="dxa"/>
            </w:tcMar>
          </w:tcPr>
          <w:p w:rsidR="00C83078" w:rsidRPr="000B3012" w:rsidRDefault="00C83078" w:rsidP="0032248A">
            <w:pPr>
              <w:jc w:val="both"/>
              <w:rPr>
                <w:rFonts w:cs="Arial"/>
                <w:b/>
                <w:szCs w:val="20"/>
              </w:rPr>
            </w:pPr>
            <w:r w:rsidRPr="000B3012">
              <w:rPr>
                <w:rFonts w:cs="Arial"/>
                <w:b/>
                <w:bCs/>
                <w:szCs w:val="20"/>
              </w:rPr>
              <w:t xml:space="preserve">Vehicle Access Signage </w:t>
            </w:r>
          </w:p>
          <w:p w:rsidR="00C83078" w:rsidRPr="000B3012" w:rsidRDefault="00C83078" w:rsidP="0032248A">
            <w:pPr>
              <w:jc w:val="both"/>
              <w:rPr>
                <w:rFonts w:cs="Arial"/>
                <w:b/>
                <w:szCs w:val="20"/>
              </w:rPr>
            </w:pPr>
          </w:p>
          <w:p w:rsidR="00C83078" w:rsidRPr="000B3012" w:rsidRDefault="00C83078" w:rsidP="00211C83">
            <w:pPr>
              <w:pStyle w:val="ListParagraph"/>
              <w:numPr>
                <w:ilvl w:val="0"/>
                <w:numId w:val="30"/>
              </w:numPr>
              <w:ind w:left="567" w:hanging="567"/>
              <w:jc w:val="both"/>
              <w:rPr>
                <w:rFonts w:cs="Arial"/>
                <w:b/>
                <w:szCs w:val="20"/>
              </w:rPr>
            </w:pPr>
            <w:r w:rsidRPr="000B3012">
              <w:rPr>
                <w:rFonts w:cs="Arial"/>
                <w:szCs w:val="20"/>
              </w:rPr>
              <w:t>Vehicle entrances and exits shall be clearly signposted, including street number, and visible from both the street and site before to the issue of an Occupation Certificate.</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6868EA">
            <w:pPr>
              <w:rPr>
                <w:rFonts w:cs="Arial"/>
                <w:szCs w:val="20"/>
              </w:rPr>
            </w:pPr>
            <w:r w:rsidRPr="000B3012">
              <w:rPr>
                <w:rFonts w:cs="Arial"/>
                <w:szCs w:val="20"/>
              </w:rPr>
              <w:t xml:space="preserve">To provide sufficient warning for drivers to slow down. </w:t>
            </w:r>
          </w:p>
        </w:tc>
      </w:tr>
      <w:tr w:rsidR="00C83078" w:rsidRPr="000B3012" w:rsidTr="00EE460E">
        <w:trPr>
          <w:trHeight w:val="133"/>
        </w:trPr>
        <w:tc>
          <w:tcPr>
            <w:tcW w:w="7338" w:type="dxa"/>
            <w:tcMar>
              <w:top w:w="170" w:type="dxa"/>
              <w:bottom w:w="170" w:type="dxa"/>
            </w:tcMar>
          </w:tcPr>
          <w:p w:rsidR="00C83078" w:rsidRPr="000B3012" w:rsidRDefault="00C83078" w:rsidP="0032248A">
            <w:pPr>
              <w:jc w:val="both"/>
              <w:rPr>
                <w:rFonts w:cs="Arial"/>
                <w:b/>
                <w:szCs w:val="20"/>
              </w:rPr>
            </w:pPr>
            <w:r w:rsidRPr="000B3012">
              <w:rPr>
                <w:rFonts w:cs="Arial"/>
                <w:b/>
                <w:bCs/>
                <w:szCs w:val="20"/>
              </w:rPr>
              <w:lastRenderedPageBreak/>
              <w:t xml:space="preserve">Car Park Directional Marking </w:t>
            </w:r>
          </w:p>
          <w:p w:rsidR="00C83078" w:rsidRPr="000B3012" w:rsidRDefault="00C83078" w:rsidP="0032248A">
            <w:pPr>
              <w:jc w:val="both"/>
              <w:rPr>
                <w:rFonts w:cs="Arial"/>
                <w:b/>
                <w:szCs w:val="20"/>
              </w:rPr>
            </w:pPr>
          </w:p>
          <w:p w:rsidR="00C83078" w:rsidRPr="000B3012" w:rsidRDefault="00C83078" w:rsidP="00211C83">
            <w:pPr>
              <w:pStyle w:val="ListParagraph"/>
              <w:numPr>
                <w:ilvl w:val="0"/>
                <w:numId w:val="30"/>
              </w:numPr>
              <w:ind w:left="567" w:hanging="567"/>
              <w:jc w:val="both"/>
              <w:rPr>
                <w:rFonts w:cs="Arial"/>
                <w:b/>
                <w:szCs w:val="20"/>
              </w:rPr>
            </w:pPr>
            <w:r w:rsidRPr="000B3012">
              <w:rPr>
                <w:rFonts w:cs="Arial"/>
                <w:szCs w:val="20"/>
              </w:rPr>
              <w:t>The entry/exit points and internal aisle ways associated with the car parking area are to be marked with pavement arrows to direct traffic movements in and out of the site and guide traffic circulation before the issue of an Occupation Certificate.</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6868EA">
            <w:pPr>
              <w:rPr>
                <w:rFonts w:cs="Arial"/>
                <w:szCs w:val="20"/>
              </w:rPr>
            </w:pPr>
            <w:r w:rsidRPr="000B3012">
              <w:rPr>
                <w:rFonts w:cs="Arial"/>
                <w:szCs w:val="20"/>
              </w:rPr>
              <w:t xml:space="preserve">To control the flow of traffic.  </w:t>
            </w:r>
          </w:p>
        </w:tc>
      </w:tr>
      <w:tr w:rsidR="00C83078" w:rsidRPr="000B3012" w:rsidTr="00EE460E">
        <w:trPr>
          <w:trHeight w:val="133"/>
        </w:trPr>
        <w:tc>
          <w:tcPr>
            <w:tcW w:w="7338" w:type="dxa"/>
            <w:tcMar>
              <w:top w:w="170" w:type="dxa"/>
              <w:bottom w:w="170" w:type="dxa"/>
            </w:tcMar>
          </w:tcPr>
          <w:p w:rsidR="00C83078" w:rsidRPr="000B3012" w:rsidRDefault="00C83078" w:rsidP="0032248A">
            <w:pPr>
              <w:jc w:val="both"/>
              <w:rPr>
                <w:rFonts w:cs="Arial"/>
                <w:b/>
                <w:szCs w:val="20"/>
              </w:rPr>
            </w:pPr>
            <w:r w:rsidRPr="000B3012">
              <w:rPr>
                <w:rFonts w:cs="Arial"/>
                <w:b/>
                <w:bCs/>
                <w:iCs/>
                <w:szCs w:val="20"/>
              </w:rPr>
              <w:t xml:space="preserve">Roads Act 1993 </w:t>
            </w:r>
            <w:r w:rsidRPr="000B3012">
              <w:rPr>
                <w:rFonts w:cs="Arial"/>
                <w:b/>
                <w:bCs/>
                <w:szCs w:val="20"/>
              </w:rPr>
              <w:t xml:space="preserve">Approval - Completion of Works </w:t>
            </w:r>
          </w:p>
          <w:p w:rsidR="00C83078" w:rsidRPr="000B3012" w:rsidRDefault="00C83078" w:rsidP="0032248A">
            <w:pPr>
              <w:jc w:val="both"/>
              <w:rPr>
                <w:rFonts w:cs="Arial"/>
                <w:b/>
                <w:szCs w:val="20"/>
              </w:rPr>
            </w:pPr>
          </w:p>
          <w:p w:rsidR="00C83078" w:rsidRPr="000B3012" w:rsidRDefault="00C83078" w:rsidP="007A1544">
            <w:pPr>
              <w:pStyle w:val="ListParagraph"/>
              <w:numPr>
                <w:ilvl w:val="0"/>
                <w:numId w:val="30"/>
              </w:numPr>
              <w:ind w:left="567" w:hanging="567"/>
              <w:jc w:val="both"/>
              <w:rPr>
                <w:rFonts w:cs="Arial"/>
                <w:b/>
                <w:szCs w:val="20"/>
              </w:rPr>
            </w:pPr>
            <w:r w:rsidRPr="000B3012">
              <w:rPr>
                <w:rFonts w:cs="Arial"/>
                <w:szCs w:val="20"/>
              </w:rPr>
              <w:t xml:space="preserve">The submission of documentary evidence to the </w:t>
            </w:r>
            <w:r w:rsidRPr="000B3012">
              <w:rPr>
                <w:rFonts w:cs="Arial"/>
                <w:color w:val="000000"/>
                <w:szCs w:val="20"/>
              </w:rPr>
              <w:t xml:space="preserve">Principal Certifier </w:t>
            </w:r>
            <w:r w:rsidRPr="000B3012">
              <w:rPr>
                <w:rFonts w:cs="Arial"/>
                <w:szCs w:val="20"/>
              </w:rPr>
              <w:t xml:space="preserve">that all work required to be constructed under the Roads Act 1993 approval issued by Council/Transport for NSW have been satisfied </w:t>
            </w:r>
            <w:r w:rsidR="007A1544">
              <w:rPr>
                <w:rFonts w:cs="Arial"/>
                <w:szCs w:val="20"/>
              </w:rPr>
              <w:t>before</w:t>
            </w:r>
            <w:r w:rsidRPr="000B3012">
              <w:rPr>
                <w:rFonts w:cs="Arial"/>
                <w:szCs w:val="20"/>
              </w:rPr>
              <w:t xml:space="preserve"> the issue of any Occupation Certificate.</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confirm completion of any road works.</w:t>
            </w:r>
          </w:p>
        </w:tc>
      </w:tr>
      <w:tr w:rsidR="00C83078" w:rsidRPr="000B3012" w:rsidTr="00EE460E">
        <w:trPr>
          <w:trHeight w:val="133"/>
        </w:trPr>
        <w:tc>
          <w:tcPr>
            <w:tcW w:w="7338" w:type="dxa"/>
            <w:tcMar>
              <w:top w:w="170" w:type="dxa"/>
              <w:bottom w:w="170" w:type="dxa"/>
            </w:tcMar>
          </w:tcPr>
          <w:p w:rsidR="00C83078" w:rsidRPr="000B3012" w:rsidRDefault="00C83078" w:rsidP="002B278B">
            <w:pPr>
              <w:rPr>
                <w:rFonts w:cs="Arial"/>
                <w:b/>
                <w:szCs w:val="20"/>
              </w:rPr>
            </w:pPr>
            <w:r w:rsidRPr="000B3012">
              <w:rPr>
                <w:rFonts w:cs="Arial"/>
                <w:b/>
                <w:szCs w:val="20"/>
              </w:rPr>
              <w:t xml:space="preserve">Preservation of Survey Marks </w:t>
            </w:r>
          </w:p>
          <w:p w:rsidR="00C83078" w:rsidRPr="000B3012" w:rsidRDefault="00C83078" w:rsidP="002B278B">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Before the issue of an occupation certificate, a registered surveyor must submit documentation to the principal certifier which demonstrates that: </w:t>
            </w:r>
          </w:p>
          <w:p w:rsidR="00C83078" w:rsidRPr="000B3012" w:rsidRDefault="00C83078" w:rsidP="002B278B">
            <w:pPr>
              <w:pStyle w:val="ListParagraph"/>
              <w:ind w:left="567"/>
              <w:rPr>
                <w:rFonts w:cs="Arial"/>
                <w:szCs w:val="20"/>
              </w:rPr>
            </w:pPr>
          </w:p>
          <w:p w:rsidR="00C83078" w:rsidRPr="000B3012" w:rsidRDefault="00C83078" w:rsidP="00211C83">
            <w:pPr>
              <w:pStyle w:val="ListParagraph"/>
              <w:numPr>
                <w:ilvl w:val="0"/>
                <w:numId w:val="60"/>
              </w:numPr>
              <w:ind w:left="1134" w:hanging="567"/>
              <w:rPr>
                <w:rFonts w:cs="Arial"/>
                <w:szCs w:val="20"/>
              </w:rPr>
            </w:pPr>
            <w:r w:rsidRPr="000B3012">
              <w:rPr>
                <w:rFonts w:cs="Arial"/>
                <w:szCs w:val="20"/>
              </w:rPr>
              <w:t xml:space="preserve">no existing survey mark(s) have been removed, damaged, destroyed, obliterated or defaced, or </w:t>
            </w:r>
          </w:p>
          <w:p w:rsidR="00C83078" w:rsidRPr="000B3012" w:rsidRDefault="00C83078" w:rsidP="002B278B">
            <w:pPr>
              <w:pStyle w:val="ListParagraph"/>
              <w:ind w:left="1134"/>
              <w:rPr>
                <w:rFonts w:cs="Arial"/>
                <w:szCs w:val="20"/>
              </w:rPr>
            </w:pPr>
          </w:p>
          <w:p w:rsidR="00C83078" w:rsidRPr="000B3012" w:rsidRDefault="00C83078" w:rsidP="000B3012">
            <w:pPr>
              <w:pStyle w:val="ListParagraph"/>
              <w:numPr>
                <w:ilvl w:val="0"/>
                <w:numId w:val="60"/>
              </w:numPr>
              <w:ind w:left="1134" w:hanging="567"/>
              <w:rPr>
                <w:rFonts w:cs="Arial"/>
                <w:szCs w:val="20"/>
              </w:rPr>
            </w:pPr>
            <w:r w:rsidRPr="000B3012">
              <w:rPr>
                <w:rFonts w:cs="Arial"/>
                <w:szCs w:val="20"/>
              </w:rPr>
              <w:t>the applicant has re-established any survey mark(s) that were damaged, destroyed, obliterated or defaced in accordance with the Surveyor General’s Direction No. 11 – Preservation of Survey Infrastructure.</w:t>
            </w:r>
          </w:p>
        </w:tc>
        <w:tc>
          <w:tcPr>
            <w:tcW w:w="1904" w:type="dxa"/>
            <w:tcMar>
              <w:top w:w="284" w:type="dxa"/>
              <w:bottom w:w="170" w:type="dxa"/>
            </w:tcMar>
          </w:tcPr>
          <w:p w:rsidR="00C83078" w:rsidRPr="000B3012" w:rsidRDefault="00C83078" w:rsidP="005C5AEF">
            <w:pPr>
              <w:rPr>
                <w:rFonts w:cs="Arial"/>
                <w:szCs w:val="20"/>
              </w:rPr>
            </w:pPr>
          </w:p>
          <w:p w:rsidR="00C83078" w:rsidRPr="000B3012" w:rsidRDefault="00C83078" w:rsidP="005C5AEF">
            <w:pPr>
              <w:rPr>
                <w:rFonts w:cs="Arial"/>
                <w:szCs w:val="20"/>
              </w:rPr>
            </w:pPr>
            <w:r w:rsidRPr="000B3012">
              <w:rPr>
                <w:rFonts w:cs="Arial"/>
                <w:szCs w:val="20"/>
              </w:rPr>
              <w:t>To protect the State’s survey infrastructure</w:t>
            </w:r>
          </w:p>
        </w:tc>
      </w:tr>
      <w:tr w:rsidR="00C83078" w:rsidRPr="000B3012" w:rsidTr="00EE460E">
        <w:trPr>
          <w:trHeight w:val="133"/>
        </w:trPr>
        <w:tc>
          <w:tcPr>
            <w:tcW w:w="7338" w:type="dxa"/>
            <w:tcMar>
              <w:top w:w="170" w:type="dxa"/>
              <w:bottom w:w="170" w:type="dxa"/>
            </w:tcMar>
          </w:tcPr>
          <w:p w:rsidR="00C83078" w:rsidRPr="000D7349" w:rsidRDefault="00C83078" w:rsidP="005C5AEF">
            <w:pPr>
              <w:pStyle w:val="Default"/>
              <w:rPr>
                <w:b/>
                <w:bCs/>
                <w:sz w:val="20"/>
                <w:szCs w:val="20"/>
              </w:rPr>
            </w:pPr>
            <w:r w:rsidRPr="000D7349">
              <w:rPr>
                <w:b/>
                <w:bCs/>
                <w:sz w:val="20"/>
                <w:szCs w:val="20"/>
              </w:rPr>
              <w:t>Flood Prone Land - Engineering Details</w:t>
            </w:r>
          </w:p>
          <w:p w:rsidR="00C83078" w:rsidRPr="000D7349" w:rsidRDefault="00C83078" w:rsidP="005C5AEF">
            <w:pPr>
              <w:pStyle w:val="Default"/>
              <w:ind w:left="567"/>
              <w:rPr>
                <w:sz w:val="20"/>
                <w:szCs w:val="20"/>
              </w:rPr>
            </w:pPr>
          </w:p>
          <w:p w:rsidR="00C83078" w:rsidRPr="000D7349" w:rsidRDefault="00C83078" w:rsidP="005C5AEF">
            <w:pPr>
              <w:pStyle w:val="Default"/>
              <w:numPr>
                <w:ilvl w:val="0"/>
                <w:numId w:val="30"/>
              </w:numPr>
              <w:ind w:left="567" w:hanging="567"/>
              <w:rPr>
                <w:sz w:val="20"/>
                <w:szCs w:val="20"/>
              </w:rPr>
            </w:pPr>
            <w:r w:rsidRPr="000D7349">
              <w:rPr>
                <w:sz w:val="20"/>
                <w:szCs w:val="20"/>
              </w:rPr>
              <w:t xml:space="preserve">The applicant shall submit a report from a suitably qualified Engineer which verifies the following: </w:t>
            </w:r>
            <w:r w:rsidRPr="000D7349">
              <w:rPr>
                <w:sz w:val="20"/>
                <w:szCs w:val="20"/>
              </w:rPr>
              <w:br/>
            </w:r>
          </w:p>
          <w:p w:rsidR="00C83078" w:rsidRPr="000D7349" w:rsidRDefault="00C83078" w:rsidP="005C5AEF">
            <w:pPr>
              <w:pStyle w:val="Default"/>
              <w:numPr>
                <w:ilvl w:val="0"/>
                <w:numId w:val="63"/>
              </w:numPr>
              <w:ind w:left="1134" w:hanging="567"/>
              <w:rPr>
                <w:sz w:val="20"/>
                <w:szCs w:val="20"/>
              </w:rPr>
            </w:pPr>
            <w:r w:rsidRPr="000D7349">
              <w:rPr>
                <w:sz w:val="20"/>
                <w:szCs w:val="20"/>
              </w:rPr>
              <w:t xml:space="preserve">any damage to the installed structures sustained in a flood will not generate debris capable of causing damage to downstream buildings or property; </w:t>
            </w:r>
          </w:p>
          <w:p w:rsidR="00C83078" w:rsidRPr="000D7349" w:rsidRDefault="00C83078" w:rsidP="005C5AEF">
            <w:pPr>
              <w:pStyle w:val="Default"/>
              <w:ind w:left="1134"/>
              <w:rPr>
                <w:sz w:val="20"/>
                <w:szCs w:val="20"/>
              </w:rPr>
            </w:pPr>
          </w:p>
          <w:p w:rsidR="00C83078" w:rsidRPr="000D7349" w:rsidRDefault="00C83078" w:rsidP="005C5AEF">
            <w:pPr>
              <w:pStyle w:val="Default"/>
              <w:numPr>
                <w:ilvl w:val="0"/>
                <w:numId w:val="63"/>
              </w:numPr>
              <w:ind w:left="1134" w:hanging="567"/>
              <w:rPr>
                <w:sz w:val="20"/>
                <w:szCs w:val="20"/>
              </w:rPr>
            </w:pPr>
            <w:r w:rsidRPr="000D7349">
              <w:rPr>
                <w:sz w:val="20"/>
                <w:szCs w:val="20"/>
              </w:rPr>
              <w:t xml:space="preserve">any part of the structure at or below the 1:100 year flood level will be able to withstand the force of floodwaters (including buoyancy forces) and the impact of debris; and </w:t>
            </w:r>
          </w:p>
          <w:p w:rsidR="00C83078" w:rsidRPr="000D7349" w:rsidRDefault="00C83078" w:rsidP="005C5AEF">
            <w:pPr>
              <w:pStyle w:val="ListParagraph"/>
              <w:rPr>
                <w:szCs w:val="20"/>
              </w:rPr>
            </w:pPr>
          </w:p>
          <w:p w:rsidR="00C83078" w:rsidRPr="000D7349" w:rsidRDefault="00C83078" w:rsidP="005C5AEF">
            <w:pPr>
              <w:pStyle w:val="Default"/>
              <w:numPr>
                <w:ilvl w:val="0"/>
                <w:numId w:val="63"/>
              </w:numPr>
              <w:ind w:left="1134" w:hanging="567"/>
              <w:rPr>
                <w:sz w:val="20"/>
                <w:szCs w:val="20"/>
              </w:rPr>
            </w:pPr>
            <w:r w:rsidRPr="000D7349">
              <w:rPr>
                <w:sz w:val="20"/>
                <w:szCs w:val="20"/>
              </w:rPr>
              <w:t>all finishes, plant fittings and equipment subject to inundation will be of materials and functional capability resistant to the effects of floodwaters.</w:t>
            </w:r>
          </w:p>
          <w:p w:rsidR="00C83078" w:rsidRPr="000D7349" w:rsidRDefault="00C83078" w:rsidP="005C5AEF">
            <w:pPr>
              <w:pStyle w:val="ListParagraph"/>
              <w:rPr>
                <w:szCs w:val="20"/>
              </w:rPr>
            </w:pPr>
          </w:p>
          <w:p w:rsidR="00C83078" w:rsidRPr="000D7349" w:rsidRDefault="00C83078" w:rsidP="00135DD2">
            <w:pPr>
              <w:pStyle w:val="Default"/>
              <w:ind w:left="567"/>
              <w:rPr>
                <w:sz w:val="20"/>
                <w:szCs w:val="20"/>
              </w:rPr>
            </w:pPr>
            <w:r w:rsidRPr="000D7349">
              <w:rPr>
                <w:sz w:val="20"/>
                <w:szCs w:val="20"/>
              </w:rPr>
              <w:t xml:space="preserve">Details demonstrating compliance above shall be submitted to the Principal </w:t>
            </w:r>
            <w:r w:rsidR="00135DD2">
              <w:rPr>
                <w:sz w:val="20"/>
                <w:szCs w:val="20"/>
              </w:rPr>
              <w:t>Certifier</w:t>
            </w:r>
            <w:r w:rsidRPr="000D7349">
              <w:rPr>
                <w:sz w:val="20"/>
                <w:szCs w:val="20"/>
              </w:rPr>
              <w:t xml:space="preserve"> </w:t>
            </w:r>
            <w:r w:rsidR="007A1544" w:rsidRPr="000D7349">
              <w:rPr>
                <w:sz w:val="20"/>
                <w:szCs w:val="20"/>
              </w:rPr>
              <w:t>before</w:t>
            </w:r>
            <w:r w:rsidRPr="000D7349">
              <w:rPr>
                <w:sz w:val="20"/>
                <w:szCs w:val="20"/>
              </w:rPr>
              <w:t xml:space="preserve"> the iss</w:t>
            </w:r>
            <w:r w:rsidR="00135DD2">
              <w:rPr>
                <w:sz w:val="20"/>
                <w:szCs w:val="20"/>
              </w:rPr>
              <w:t>ue of an Occupation Certificate.</w:t>
            </w:r>
          </w:p>
        </w:tc>
        <w:tc>
          <w:tcPr>
            <w:tcW w:w="1904" w:type="dxa"/>
            <w:tcMar>
              <w:top w:w="284" w:type="dxa"/>
              <w:bottom w:w="170" w:type="dxa"/>
            </w:tcMar>
          </w:tcPr>
          <w:p w:rsidR="00C83078" w:rsidRDefault="00C83078" w:rsidP="005C5AEF">
            <w:pPr>
              <w:rPr>
                <w:rFonts w:cs="Arial"/>
                <w:szCs w:val="20"/>
              </w:rPr>
            </w:pPr>
          </w:p>
          <w:p w:rsidR="00C83078" w:rsidRDefault="00C83078" w:rsidP="005C5AEF">
            <w:pPr>
              <w:rPr>
                <w:rFonts w:cs="Arial"/>
                <w:szCs w:val="20"/>
              </w:rPr>
            </w:pPr>
          </w:p>
          <w:p w:rsidR="00C83078" w:rsidRPr="000B3012" w:rsidRDefault="00C83078" w:rsidP="009A7A0B">
            <w:pPr>
              <w:rPr>
                <w:rFonts w:cs="Arial"/>
                <w:szCs w:val="20"/>
              </w:rPr>
            </w:pPr>
            <w:r>
              <w:rPr>
                <w:rFonts w:cs="Arial"/>
                <w:szCs w:val="20"/>
              </w:rPr>
              <w:t xml:space="preserve">To ensure structures installed are suitable having regard to the impact of flooding. </w:t>
            </w:r>
          </w:p>
        </w:tc>
      </w:tr>
      <w:tr w:rsidR="00C83078" w:rsidRPr="000B3012" w:rsidTr="00EE460E">
        <w:trPr>
          <w:trHeight w:val="133"/>
        </w:trPr>
        <w:tc>
          <w:tcPr>
            <w:tcW w:w="9242" w:type="dxa"/>
            <w:gridSpan w:val="2"/>
            <w:tcMar>
              <w:top w:w="284" w:type="dxa"/>
              <w:bottom w:w="170" w:type="dxa"/>
            </w:tcMar>
          </w:tcPr>
          <w:p w:rsidR="00C83078" w:rsidRPr="000D7349" w:rsidRDefault="00C83078" w:rsidP="00AD0097">
            <w:pPr>
              <w:rPr>
                <w:rFonts w:cs="Arial"/>
                <w:b/>
                <w:szCs w:val="20"/>
              </w:rPr>
            </w:pPr>
            <w:r w:rsidRPr="000D7349">
              <w:rPr>
                <w:rFonts w:cs="Arial"/>
                <w:b/>
                <w:szCs w:val="20"/>
              </w:rPr>
              <w:t>PART F - OPERATIONAL CONDITIONS</w:t>
            </w:r>
          </w:p>
        </w:tc>
      </w:tr>
      <w:tr w:rsidR="00C83078" w:rsidRPr="000B3012" w:rsidTr="00EE460E">
        <w:trPr>
          <w:trHeight w:val="133"/>
        </w:trPr>
        <w:tc>
          <w:tcPr>
            <w:tcW w:w="7338" w:type="dxa"/>
            <w:tcMar>
              <w:top w:w="170" w:type="dxa"/>
              <w:bottom w:w="170" w:type="dxa"/>
            </w:tcMar>
          </w:tcPr>
          <w:p w:rsidR="00C83078" w:rsidRPr="000B3012" w:rsidRDefault="00C83078" w:rsidP="00316261">
            <w:pPr>
              <w:rPr>
                <w:rFonts w:cs="Arial"/>
                <w:b/>
                <w:szCs w:val="20"/>
              </w:rPr>
            </w:pPr>
            <w:r w:rsidRPr="000B3012">
              <w:rPr>
                <w:rFonts w:cs="Arial"/>
                <w:b/>
                <w:szCs w:val="20"/>
              </w:rPr>
              <w:t>Before Commencement of Extractive Activities</w:t>
            </w:r>
          </w:p>
          <w:p w:rsidR="00C83078" w:rsidRPr="000B3012" w:rsidRDefault="00C83078" w:rsidP="00316261">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The following matters are required to be satisfied before the commencement of any excavation activities:</w:t>
            </w:r>
          </w:p>
          <w:p w:rsidR="00C83078" w:rsidRPr="000B3012" w:rsidRDefault="00C83078" w:rsidP="00AD0097">
            <w:pPr>
              <w:pStyle w:val="ListParagraph"/>
              <w:ind w:left="1134"/>
              <w:rPr>
                <w:rFonts w:cs="Arial"/>
                <w:szCs w:val="20"/>
              </w:rPr>
            </w:pPr>
          </w:p>
          <w:p w:rsidR="00C83078" w:rsidRPr="000B3012" w:rsidRDefault="00C83078" w:rsidP="00211C83">
            <w:pPr>
              <w:pStyle w:val="ListParagraph"/>
              <w:numPr>
                <w:ilvl w:val="0"/>
                <w:numId w:val="33"/>
              </w:numPr>
              <w:ind w:left="1134" w:hanging="567"/>
              <w:rPr>
                <w:rFonts w:cs="Arial"/>
                <w:szCs w:val="20"/>
              </w:rPr>
            </w:pPr>
            <w:r w:rsidRPr="000B3012">
              <w:rPr>
                <w:rFonts w:cs="Arial"/>
                <w:szCs w:val="20"/>
              </w:rPr>
              <w:t>an occupation certificate is required to be issued for the building works approved by this consent,</w:t>
            </w:r>
          </w:p>
          <w:p w:rsidR="00C83078" w:rsidRPr="000B3012" w:rsidRDefault="00C83078" w:rsidP="008471FD">
            <w:pPr>
              <w:pStyle w:val="ListParagraph"/>
              <w:ind w:left="1134"/>
              <w:rPr>
                <w:rFonts w:cs="Arial"/>
                <w:szCs w:val="20"/>
              </w:rPr>
            </w:pPr>
          </w:p>
          <w:p w:rsidR="00C83078" w:rsidRPr="000B3012" w:rsidRDefault="00C83078" w:rsidP="00211C83">
            <w:pPr>
              <w:pStyle w:val="ListParagraph"/>
              <w:numPr>
                <w:ilvl w:val="0"/>
                <w:numId w:val="33"/>
              </w:numPr>
              <w:ind w:left="1134" w:hanging="567"/>
              <w:rPr>
                <w:rFonts w:cs="Arial"/>
                <w:szCs w:val="20"/>
              </w:rPr>
            </w:pPr>
            <w:r w:rsidRPr="000B3012">
              <w:rPr>
                <w:rFonts w:cs="Arial"/>
                <w:szCs w:val="20"/>
              </w:rPr>
              <w:t>all civil works including the driveway, 2 metre high sandstone stockpile wall and perimeter bund wall is required to be built,</w:t>
            </w:r>
          </w:p>
          <w:p w:rsidR="00C83078" w:rsidRPr="000B3012" w:rsidRDefault="00C83078" w:rsidP="008471FD">
            <w:pPr>
              <w:pStyle w:val="ListParagraph"/>
              <w:ind w:left="1134"/>
              <w:rPr>
                <w:rFonts w:cs="Arial"/>
                <w:szCs w:val="20"/>
              </w:rPr>
            </w:pPr>
          </w:p>
          <w:p w:rsidR="00C83078" w:rsidRPr="000B3012" w:rsidRDefault="00C83078" w:rsidP="00211C83">
            <w:pPr>
              <w:pStyle w:val="ListParagraph"/>
              <w:numPr>
                <w:ilvl w:val="0"/>
                <w:numId w:val="33"/>
              </w:numPr>
              <w:ind w:left="1134" w:hanging="567"/>
              <w:rPr>
                <w:rFonts w:cs="Arial"/>
                <w:szCs w:val="20"/>
              </w:rPr>
            </w:pPr>
            <w:r w:rsidRPr="000B3012">
              <w:rPr>
                <w:rFonts w:cs="Arial"/>
                <w:szCs w:val="20"/>
              </w:rPr>
              <w:t>inlet reclamation works, including landscaping of riparian zone are required to be completed and verified by a suitably qualified ecologist, and</w:t>
            </w:r>
          </w:p>
          <w:p w:rsidR="00C83078" w:rsidRPr="000B3012" w:rsidRDefault="00C83078" w:rsidP="008471FD">
            <w:pPr>
              <w:pStyle w:val="ListParagraph"/>
              <w:ind w:left="1134"/>
              <w:rPr>
                <w:rFonts w:cs="Arial"/>
                <w:szCs w:val="20"/>
              </w:rPr>
            </w:pPr>
          </w:p>
          <w:p w:rsidR="00C83078" w:rsidRPr="000B3012" w:rsidRDefault="00C83078" w:rsidP="00211C83">
            <w:pPr>
              <w:pStyle w:val="ListParagraph"/>
              <w:numPr>
                <w:ilvl w:val="0"/>
                <w:numId w:val="33"/>
              </w:numPr>
              <w:ind w:left="1134" w:hanging="567"/>
              <w:rPr>
                <w:rFonts w:cs="Arial"/>
                <w:szCs w:val="20"/>
              </w:rPr>
            </w:pPr>
            <w:r w:rsidRPr="000B3012">
              <w:rPr>
                <w:rFonts w:cs="Arial"/>
                <w:szCs w:val="20"/>
              </w:rPr>
              <w:t>sediment erosion controls are installed and in good working order.</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0D7349">
            <w:pPr>
              <w:rPr>
                <w:rFonts w:cs="Arial"/>
                <w:szCs w:val="20"/>
              </w:rPr>
            </w:pPr>
            <w:r w:rsidRPr="000B3012">
              <w:rPr>
                <w:rFonts w:cs="Arial"/>
                <w:szCs w:val="20"/>
              </w:rPr>
              <w:t xml:space="preserve">To ensure appropriate works have been completed and measures put in place before commencement of </w:t>
            </w:r>
            <w:r w:rsidR="000D7349">
              <w:rPr>
                <w:rFonts w:cs="Arial"/>
                <w:szCs w:val="20"/>
              </w:rPr>
              <w:t>extraction</w:t>
            </w:r>
            <w:r w:rsidRPr="000B3012">
              <w:rPr>
                <w:rFonts w:cs="Arial"/>
                <w:szCs w:val="20"/>
              </w:rPr>
              <w:t xml:space="preserve"> activities. </w:t>
            </w:r>
          </w:p>
        </w:tc>
      </w:tr>
      <w:tr w:rsidR="00C83078" w:rsidRPr="000B3012" w:rsidTr="00EE460E">
        <w:trPr>
          <w:trHeight w:val="133"/>
        </w:trPr>
        <w:tc>
          <w:tcPr>
            <w:tcW w:w="7338" w:type="dxa"/>
            <w:tcMar>
              <w:top w:w="170" w:type="dxa"/>
              <w:bottom w:w="170" w:type="dxa"/>
            </w:tcMar>
          </w:tcPr>
          <w:p w:rsidR="00C83078" w:rsidRPr="000B3012" w:rsidRDefault="00C83078" w:rsidP="00D912C1">
            <w:pPr>
              <w:autoSpaceDE w:val="0"/>
              <w:autoSpaceDN w:val="0"/>
              <w:adjustRightInd w:val="0"/>
              <w:rPr>
                <w:rFonts w:cs="Arial"/>
                <w:b/>
                <w:szCs w:val="20"/>
              </w:rPr>
            </w:pPr>
            <w:r w:rsidRPr="000B3012">
              <w:rPr>
                <w:rFonts w:cs="Arial"/>
                <w:b/>
                <w:szCs w:val="20"/>
              </w:rPr>
              <w:lastRenderedPageBreak/>
              <w:t xml:space="preserve">External Agency Licences and Approvals – During Works </w:t>
            </w:r>
          </w:p>
          <w:p w:rsidR="00C83078" w:rsidRPr="000B3012" w:rsidRDefault="00C83078" w:rsidP="00D912C1">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All construction, operational and post-operational works must be carried out in strict accordance with the licences and approvals issued by the following agencies.</w:t>
            </w:r>
          </w:p>
          <w:p w:rsidR="00C83078" w:rsidRPr="000B3012" w:rsidRDefault="00C83078" w:rsidP="00D912C1">
            <w:pPr>
              <w:rPr>
                <w:rFonts w:cs="Arial"/>
                <w:szCs w:val="20"/>
              </w:rPr>
            </w:pPr>
          </w:p>
          <w:p w:rsidR="00C83078" w:rsidRPr="000B3012" w:rsidRDefault="00C83078" w:rsidP="00211C83">
            <w:pPr>
              <w:pStyle w:val="ListParagraph"/>
              <w:numPr>
                <w:ilvl w:val="0"/>
                <w:numId w:val="52"/>
              </w:numPr>
              <w:ind w:left="1134" w:hanging="567"/>
              <w:rPr>
                <w:rFonts w:cs="Arial"/>
                <w:szCs w:val="20"/>
              </w:rPr>
            </w:pPr>
            <w:r w:rsidRPr="000B3012">
              <w:rPr>
                <w:rFonts w:cs="Arial"/>
                <w:szCs w:val="20"/>
              </w:rPr>
              <w:t>Section 90 Aboriginal Heritage Impact Permit (AHIP) under the National Parks and Wild Life Act 1974 from the Office of Environment &amp; Heritage (OEH);</w:t>
            </w:r>
          </w:p>
          <w:p w:rsidR="00C83078" w:rsidRPr="000B3012" w:rsidRDefault="00C83078" w:rsidP="00D912C1">
            <w:pPr>
              <w:pStyle w:val="ListParagraph"/>
              <w:ind w:left="1134"/>
              <w:rPr>
                <w:rFonts w:cs="Arial"/>
                <w:szCs w:val="20"/>
              </w:rPr>
            </w:pPr>
          </w:p>
          <w:p w:rsidR="00C83078" w:rsidRPr="000B3012" w:rsidRDefault="00C83078" w:rsidP="00211C83">
            <w:pPr>
              <w:pStyle w:val="ListParagraph"/>
              <w:numPr>
                <w:ilvl w:val="0"/>
                <w:numId w:val="52"/>
              </w:numPr>
              <w:ind w:left="1134" w:hanging="567"/>
              <w:rPr>
                <w:rFonts w:cs="Arial"/>
                <w:szCs w:val="20"/>
              </w:rPr>
            </w:pPr>
            <w:r w:rsidRPr="000B3012">
              <w:rPr>
                <w:rFonts w:cs="Arial"/>
                <w:szCs w:val="20"/>
              </w:rPr>
              <w:t xml:space="preserve">Water Supply Work approval under the </w:t>
            </w:r>
            <w:r w:rsidRPr="000B3012">
              <w:rPr>
                <w:rFonts w:cs="Arial"/>
                <w:iCs/>
                <w:szCs w:val="20"/>
              </w:rPr>
              <w:t>Water Management Act 2000 from Water NSW;</w:t>
            </w:r>
          </w:p>
          <w:p w:rsidR="00C83078" w:rsidRPr="000B3012" w:rsidRDefault="00C83078" w:rsidP="00D912C1">
            <w:pPr>
              <w:pStyle w:val="ListParagraph"/>
              <w:rPr>
                <w:rFonts w:cs="Arial"/>
                <w:szCs w:val="20"/>
              </w:rPr>
            </w:pPr>
          </w:p>
          <w:p w:rsidR="00C83078" w:rsidRPr="000B3012" w:rsidRDefault="00C83078" w:rsidP="00211C83">
            <w:pPr>
              <w:pStyle w:val="ListParagraph"/>
              <w:numPr>
                <w:ilvl w:val="0"/>
                <w:numId w:val="52"/>
              </w:numPr>
              <w:ind w:left="1134" w:hanging="567"/>
              <w:rPr>
                <w:rFonts w:cs="Arial"/>
                <w:szCs w:val="20"/>
              </w:rPr>
            </w:pPr>
            <w:r w:rsidRPr="000B3012">
              <w:rPr>
                <w:rFonts w:cs="Arial"/>
                <w:szCs w:val="20"/>
              </w:rPr>
              <w:t xml:space="preserve">Controlled Activity approval under the </w:t>
            </w:r>
            <w:r w:rsidRPr="000B3012">
              <w:rPr>
                <w:rFonts w:cs="Arial"/>
                <w:bCs/>
                <w:iCs/>
                <w:szCs w:val="20"/>
              </w:rPr>
              <w:t>Water Management Act 2000</w:t>
            </w:r>
            <w:r w:rsidRPr="000B3012">
              <w:rPr>
                <w:rFonts w:cs="Arial"/>
                <w:bCs/>
                <w:szCs w:val="20"/>
              </w:rPr>
              <w:t xml:space="preserve"> from the NSW </w:t>
            </w:r>
            <w:r w:rsidRPr="000B3012">
              <w:rPr>
                <w:rFonts w:cs="Arial"/>
                <w:szCs w:val="20"/>
              </w:rPr>
              <w:t>Natural Resources Access Regulator (NRAR); and</w:t>
            </w:r>
          </w:p>
          <w:p w:rsidR="00C83078" w:rsidRPr="000B3012" w:rsidRDefault="00C83078" w:rsidP="00D912C1">
            <w:pPr>
              <w:pStyle w:val="ListParagraph"/>
              <w:rPr>
                <w:rFonts w:cs="Arial"/>
                <w:szCs w:val="20"/>
              </w:rPr>
            </w:pPr>
          </w:p>
          <w:p w:rsidR="00C83078" w:rsidRPr="000B3012" w:rsidRDefault="00C83078" w:rsidP="00211C83">
            <w:pPr>
              <w:pStyle w:val="ListParagraph"/>
              <w:numPr>
                <w:ilvl w:val="0"/>
                <w:numId w:val="52"/>
              </w:numPr>
              <w:ind w:left="1134" w:hanging="567"/>
              <w:rPr>
                <w:rFonts w:cs="Arial"/>
                <w:szCs w:val="20"/>
              </w:rPr>
            </w:pPr>
            <w:r w:rsidRPr="000B3012">
              <w:rPr>
                <w:rFonts w:cs="Arial"/>
                <w:szCs w:val="20"/>
              </w:rPr>
              <w:t>Environmental Protection Licence under the Protection of the Environment Operations Act 1997 from the NSW Environment Protection Authority (NSW EPA).</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To ensure relevant approvals and licences for the development are followed.</w:t>
            </w:r>
          </w:p>
          <w:p w:rsidR="00C83078" w:rsidRPr="000B3012" w:rsidRDefault="00C83078" w:rsidP="00B073D6">
            <w:pPr>
              <w:rPr>
                <w:rFonts w:cs="Arial"/>
                <w:szCs w:val="20"/>
              </w:rPr>
            </w:pPr>
          </w:p>
        </w:tc>
      </w:tr>
      <w:tr w:rsidR="00C83078" w:rsidRPr="000B3012" w:rsidTr="00A35F67">
        <w:trPr>
          <w:trHeight w:val="813"/>
        </w:trPr>
        <w:tc>
          <w:tcPr>
            <w:tcW w:w="7338" w:type="dxa"/>
            <w:tcMar>
              <w:top w:w="170" w:type="dxa"/>
              <w:bottom w:w="170" w:type="dxa"/>
            </w:tcMar>
          </w:tcPr>
          <w:p w:rsidR="00C83078" w:rsidRPr="000B3012" w:rsidRDefault="00C83078" w:rsidP="003F3BA5">
            <w:pPr>
              <w:rPr>
                <w:rFonts w:cs="Arial"/>
                <w:b/>
                <w:szCs w:val="20"/>
              </w:rPr>
            </w:pPr>
            <w:r w:rsidRPr="000B3012">
              <w:rPr>
                <w:rFonts w:cs="Arial"/>
                <w:b/>
                <w:szCs w:val="20"/>
              </w:rPr>
              <w:t xml:space="preserve">Security Bond for Remediation </w:t>
            </w:r>
          </w:p>
          <w:p w:rsidR="00C83078" w:rsidRPr="000B3012" w:rsidRDefault="00C83078" w:rsidP="003F3BA5">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Before the commencement of any excavation activities a bond in the form of a</w:t>
            </w:r>
            <w:r w:rsidR="00135DD2">
              <w:rPr>
                <w:rFonts w:cs="Arial"/>
                <w:szCs w:val="20"/>
              </w:rPr>
              <w:t>n unconditional</w:t>
            </w:r>
            <w:r w:rsidRPr="000B3012">
              <w:rPr>
                <w:rFonts w:cs="Arial"/>
                <w:szCs w:val="20"/>
              </w:rPr>
              <w:t xml:space="preserve"> bank guarantee</w:t>
            </w:r>
            <w:r w:rsidR="00135DD2">
              <w:rPr>
                <w:rFonts w:cs="Arial"/>
                <w:szCs w:val="20"/>
              </w:rPr>
              <w:t xml:space="preserve"> or cash security</w:t>
            </w:r>
            <w:r w:rsidRPr="000B3012">
              <w:rPr>
                <w:rFonts w:cs="Arial"/>
                <w:szCs w:val="20"/>
              </w:rPr>
              <w:t xml:space="preserve">, together with an appropriate deed of agreement prepared by Council’s Solicitor, must be entered into with Council </w:t>
            </w:r>
            <w:r w:rsidRPr="000B3012">
              <w:rPr>
                <w:rFonts w:cs="Arial"/>
                <w:color w:val="222222"/>
                <w:szCs w:val="20"/>
                <w:shd w:val="clear" w:color="auto" w:fill="FFFFFF"/>
              </w:rPr>
              <w:t>that covers the full rehabilitation costs.</w:t>
            </w:r>
          </w:p>
          <w:p w:rsidR="00C83078" w:rsidRPr="000B3012" w:rsidRDefault="00C83078" w:rsidP="002B278B">
            <w:pPr>
              <w:pStyle w:val="ListParagraph"/>
              <w:ind w:left="567"/>
              <w:rPr>
                <w:rFonts w:cs="Arial"/>
                <w:szCs w:val="20"/>
              </w:rPr>
            </w:pPr>
          </w:p>
          <w:p w:rsidR="00C83078" w:rsidRPr="000B3012" w:rsidRDefault="00C83078" w:rsidP="003F3BA5">
            <w:pPr>
              <w:pStyle w:val="ListParagraph"/>
              <w:ind w:left="567"/>
              <w:rPr>
                <w:rFonts w:cs="Arial"/>
                <w:szCs w:val="20"/>
              </w:rPr>
            </w:pPr>
            <w:r w:rsidRPr="000B3012">
              <w:rPr>
                <w:rFonts w:cs="Arial"/>
                <w:szCs w:val="20"/>
              </w:rPr>
              <w:t xml:space="preserve">The bond is to be calculated based on a detailed cost estimate report prepared by a registered quantity surveyor and must be to the value of 150% the estimated cost of works </w:t>
            </w:r>
            <w:r w:rsidR="00135DD2">
              <w:rPr>
                <w:rFonts w:cs="Arial"/>
                <w:szCs w:val="20"/>
              </w:rPr>
              <w:t>which would be required to rehabilitate the site</w:t>
            </w:r>
            <w:r w:rsidRPr="000B3012">
              <w:rPr>
                <w:rFonts w:cs="Arial"/>
                <w:szCs w:val="20"/>
              </w:rPr>
              <w:t xml:space="preserve">. </w:t>
            </w:r>
          </w:p>
          <w:p w:rsidR="00C83078" w:rsidRPr="000B3012" w:rsidRDefault="00C83078" w:rsidP="003F3BA5">
            <w:pPr>
              <w:pStyle w:val="ListParagraph"/>
              <w:ind w:left="567"/>
              <w:rPr>
                <w:rFonts w:cs="Arial"/>
                <w:szCs w:val="20"/>
              </w:rPr>
            </w:pPr>
          </w:p>
          <w:p w:rsidR="00C83078" w:rsidRPr="000B3012" w:rsidRDefault="00C83078" w:rsidP="002B278B">
            <w:pPr>
              <w:pStyle w:val="ListParagraph"/>
              <w:ind w:left="567"/>
              <w:rPr>
                <w:rFonts w:cs="Arial"/>
                <w:szCs w:val="20"/>
              </w:rPr>
            </w:pPr>
            <w:r w:rsidRPr="000B3012">
              <w:rPr>
                <w:rFonts w:cs="Arial"/>
                <w:szCs w:val="20"/>
              </w:rPr>
              <w:t>Failure to remediate the site or operate the development in accordance with the conditions this consent may render Council calling up the bond and using the bond to carry out necessary remediation work at full discretion to Council.</w:t>
            </w:r>
          </w:p>
          <w:p w:rsidR="00C83078" w:rsidRPr="000B3012" w:rsidRDefault="00C83078" w:rsidP="002B278B">
            <w:pPr>
              <w:pStyle w:val="ListParagraph"/>
              <w:ind w:left="567"/>
              <w:rPr>
                <w:rFonts w:cs="Arial"/>
                <w:szCs w:val="20"/>
              </w:rPr>
            </w:pPr>
          </w:p>
          <w:p w:rsidR="00C83078" w:rsidRPr="000B3012" w:rsidRDefault="00C83078" w:rsidP="002B278B">
            <w:pPr>
              <w:pStyle w:val="ListParagraph"/>
              <w:ind w:left="567"/>
              <w:rPr>
                <w:rFonts w:cs="Arial"/>
                <w:szCs w:val="20"/>
              </w:rPr>
            </w:pPr>
            <w:r w:rsidRPr="000B3012">
              <w:rPr>
                <w:rFonts w:cs="Arial"/>
                <w:szCs w:val="20"/>
                <w:lang w:eastAsia="en-AU"/>
              </w:rPr>
              <w:lastRenderedPageBreak/>
              <w:t xml:space="preserve">The bond is recoverable upon written application to </w:t>
            </w:r>
            <w:r w:rsidRPr="000B3012">
              <w:rPr>
                <w:rFonts w:cs="Arial"/>
                <w:szCs w:val="20"/>
              </w:rPr>
              <w:t xml:space="preserve">Council </w:t>
            </w:r>
            <w:r w:rsidR="00135DD2">
              <w:rPr>
                <w:rFonts w:cs="Arial"/>
                <w:szCs w:val="20"/>
              </w:rPr>
              <w:t xml:space="preserve">12 months </w:t>
            </w:r>
            <w:r w:rsidRPr="000B3012">
              <w:rPr>
                <w:rFonts w:cs="Arial"/>
                <w:szCs w:val="20"/>
              </w:rPr>
              <w:t xml:space="preserve">on completion of the rehabilitation activities that </w:t>
            </w:r>
            <w:r w:rsidRPr="000B3012">
              <w:rPr>
                <w:rFonts w:cs="Arial"/>
                <w:szCs w:val="20"/>
                <w:lang w:eastAsia="en-AU"/>
              </w:rPr>
              <w:t>comply with final land form and specific objectives, performance targets and timeframes</w:t>
            </w:r>
            <w:r w:rsidRPr="000B3012">
              <w:rPr>
                <w:rFonts w:cs="Arial"/>
                <w:szCs w:val="20"/>
              </w:rPr>
              <w:t xml:space="preserve"> specified.</w:t>
            </w:r>
          </w:p>
          <w:p w:rsidR="00C83078" w:rsidRPr="000B3012" w:rsidRDefault="00C83078" w:rsidP="002B278B">
            <w:pPr>
              <w:pStyle w:val="ListParagraph"/>
              <w:ind w:left="567"/>
              <w:rPr>
                <w:rFonts w:cs="Arial"/>
                <w:szCs w:val="20"/>
                <w:lang w:eastAsia="en-AU"/>
              </w:rPr>
            </w:pPr>
          </w:p>
          <w:p w:rsidR="00C83078" w:rsidRPr="000B3012" w:rsidRDefault="00C83078" w:rsidP="00377B4D">
            <w:pPr>
              <w:pStyle w:val="ListParagraph"/>
              <w:ind w:left="567"/>
              <w:rPr>
                <w:rFonts w:cs="Arial"/>
                <w:szCs w:val="20"/>
                <w:lang w:eastAsia="en-AU"/>
              </w:rPr>
            </w:pPr>
            <w:r w:rsidRPr="000B3012">
              <w:rPr>
                <w:rFonts w:cs="Arial"/>
                <w:szCs w:val="20"/>
                <w:lang w:eastAsia="en-AU"/>
              </w:rPr>
              <w:t>Fees for the lodgement of the bond apply in accordance with Council’s Fees and Charges schedule.</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3F3BA5">
            <w:pPr>
              <w:rPr>
                <w:rFonts w:cs="Arial"/>
                <w:szCs w:val="20"/>
              </w:rPr>
            </w:pPr>
            <w:r w:rsidRPr="000B3012">
              <w:rPr>
                <w:rFonts w:cs="Arial"/>
                <w:szCs w:val="20"/>
              </w:rPr>
              <w:t>To provide security to cover the full cost of rehabilitation in the event the Applicant becomes insolvent.</w:t>
            </w:r>
          </w:p>
        </w:tc>
      </w:tr>
      <w:tr w:rsidR="00C83078" w:rsidRPr="000B3012" w:rsidTr="000B3012">
        <w:trPr>
          <w:trHeight w:val="3680"/>
        </w:trPr>
        <w:tc>
          <w:tcPr>
            <w:tcW w:w="7338" w:type="dxa"/>
            <w:tcMar>
              <w:top w:w="170" w:type="dxa"/>
              <w:bottom w:w="170" w:type="dxa"/>
            </w:tcMar>
          </w:tcPr>
          <w:p w:rsidR="00C83078" w:rsidRPr="000B3012" w:rsidRDefault="00C83078" w:rsidP="006810DF">
            <w:pPr>
              <w:rPr>
                <w:rFonts w:cs="Arial"/>
                <w:b/>
                <w:szCs w:val="20"/>
              </w:rPr>
            </w:pPr>
            <w:r w:rsidRPr="000B3012">
              <w:rPr>
                <w:rFonts w:cs="Arial"/>
                <w:b/>
                <w:szCs w:val="20"/>
              </w:rPr>
              <w:lastRenderedPageBreak/>
              <w:t xml:space="preserve">Notification of Commencement </w:t>
            </w:r>
          </w:p>
          <w:p w:rsidR="00C83078" w:rsidRPr="000B3012" w:rsidRDefault="00C83078" w:rsidP="006810DF">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The date of commencement of each of the following phases of the development must be notified to Council in writing, at least one month before that date:</w:t>
            </w:r>
          </w:p>
          <w:p w:rsidR="00C83078" w:rsidRPr="000B3012" w:rsidRDefault="00C83078" w:rsidP="006810DF">
            <w:pPr>
              <w:rPr>
                <w:rFonts w:cs="Arial"/>
                <w:szCs w:val="20"/>
              </w:rPr>
            </w:pPr>
          </w:p>
          <w:p w:rsidR="00C83078" w:rsidRPr="000B3012" w:rsidRDefault="00C83078" w:rsidP="00211C83">
            <w:pPr>
              <w:pStyle w:val="Default"/>
              <w:numPr>
                <w:ilvl w:val="0"/>
                <w:numId w:val="26"/>
              </w:numPr>
              <w:tabs>
                <w:tab w:val="left" w:pos="1140"/>
              </w:tabs>
              <w:spacing w:after="263"/>
              <w:ind w:left="567"/>
              <w:rPr>
                <w:sz w:val="20"/>
                <w:szCs w:val="20"/>
              </w:rPr>
            </w:pPr>
            <w:r w:rsidRPr="000B3012">
              <w:rPr>
                <w:sz w:val="20"/>
                <w:szCs w:val="20"/>
              </w:rPr>
              <w:t>extractive operations,</w:t>
            </w:r>
          </w:p>
          <w:p w:rsidR="00C83078" w:rsidRPr="000B3012" w:rsidRDefault="00C83078" w:rsidP="00211C83">
            <w:pPr>
              <w:pStyle w:val="Default"/>
              <w:numPr>
                <w:ilvl w:val="0"/>
                <w:numId w:val="26"/>
              </w:numPr>
              <w:tabs>
                <w:tab w:val="left" w:pos="1140"/>
              </w:tabs>
              <w:spacing w:after="263"/>
              <w:ind w:left="567"/>
              <w:rPr>
                <w:sz w:val="20"/>
                <w:szCs w:val="20"/>
              </w:rPr>
            </w:pPr>
            <w:r w:rsidRPr="000B3012">
              <w:rPr>
                <w:sz w:val="20"/>
                <w:szCs w:val="20"/>
              </w:rPr>
              <w:t>rehabilitation of extracted areas,</w:t>
            </w:r>
          </w:p>
          <w:p w:rsidR="00C83078" w:rsidRPr="000B3012" w:rsidRDefault="00C83078" w:rsidP="00211C83">
            <w:pPr>
              <w:pStyle w:val="Default"/>
              <w:numPr>
                <w:ilvl w:val="0"/>
                <w:numId w:val="26"/>
              </w:numPr>
              <w:tabs>
                <w:tab w:val="left" w:pos="1140"/>
              </w:tabs>
              <w:spacing w:after="263"/>
              <w:ind w:left="567"/>
              <w:rPr>
                <w:sz w:val="20"/>
                <w:szCs w:val="20"/>
              </w:rPr>
            </w:pPr>
            <w:r w:rsidRPr="000B3012">
              <w:rPr>
                <w:sz w:val="20"/>
                <w:szCs w:val="20"/>
              </w:rPr>
              <w:t>beginning of each stage,</w:t>
            </w:r>
          </w:p>
          <w:p w:rsidR="00C83078" w:rsidRPr="000B3012" w:rsidRDefault="00C83078" w:rsidP="00211C83">
            <w:pPr>
              <w:pStyle w:val="Default"/>
              <w:numPr>
                <w:ilvl w:val="0"/>
                <w:numId w:val="26"/>
              </w:numPr>
              <w:tabs>
                <w:tab w:val="left" w:pos="1140"/>
              </w:tabs>
              <w:spacing w:after="263"/>
              <w:ind w:left="567"/>
              <w:rPr>
                <w:sz w:val="20"/>
                <w:szCs w:val="20"/>
              </w:rPr>
            </w:pPr>
            <w:r w:rsidRPr="000B3012">
              <w:rPr>
                <w:sz w:val="20"/>
                <w:szCs w:val="20"/>
              </w:rPr>
              <w:t>completion of each stage, and</w:t>
            </w:r>
          </w:p>
          <w:p w:rsidR="00C83078" w:rsidRPr="000B3012" w:rsidRDefault="00C83078" w:rsidP="00211C83">
            <w:pPr>
              <w:pStyle w:val="Default"/>
              <w:numPr>
                <w:ilvl w:val="0"/>
                <w:numId w:val="26"/>
              </w:numPr>
              <w:tabs>
                <w:tab w:val="left" w:pos="1140"/>
              </w:tabs>
              <w:spacing w:after="263"/>
              <w:ind w:left="567"/>
              <w:rPr>
                <w:sz w:val="20"/>
                <w:szCs w:val="20"/>
              </w:rPr>
            </w:pPr>
            <w:r w:rsidRPr="000B3012">
              <w:rPr>
                <w:sz w:val="20"/>
                <w:szCs w:val="20"/>
              </w:rPr>
              <w:t>any period of suspension of mining operations.</w:t>
            </w:r>
          </w:p>
        </w:tc>
        <w:tc>
          <w:tcPr>
            <w:tcW w:w="1904" w:type="dxa"/>
            <w:tcMar>
              <w:top w:w="284" w:type="dxa"/>
              <w:bottom w:w="170" w:type="dxa"/>
            </w:tcMar>
          </w:tcPr>
          <w:p w:rsidR="00C83078" w:rsidRPr="000B3012" w:rsidRDefault="00C83078" w:rsidP="009A414A">
            <w:pPr>
              <w:rPr>
                <w:rFonts w:cs="Arial"/>
                <w:szCs w:val="20"/>
              </w:rPr>
            </w:pPr>
          </w:p>
          <w:p w:rsidR="00C83078" w:rsidRPr="000B3012" w:rsidRDefault="00C83078" w:rsidP="009A414A">
            <w:pPr>
              <w:rPr>
                <w:rFonts w:cs="Arial"/>
                <w:szCs w:val="20"/>
              </w:rPr>
            </w:pPr>
          </w:p>
          <w:p w:rsidR="00C83078" w:rsidRPr="000B3012" w:rsidRDefault="00C83078" w:rsidP="009A414A">
            <w:pPr>
              <w:rPr>
                <w:rFonts w:cs="Arial"/>
                <w:szCs w:val="20"/>
              </w:rPr>
            </w:pPr>
            <w:r w:rsidRPr="000B3012">
              <w:rPr>
                <w:rFonts w:cs="Arial"/>
                <w:szCs w:val="20"/>
              </w:rPr>
              <w:t>To inform Council of the progress of the development.</w:t>
            </w:r>
          </w:p>
        </w:tc>
      </w:tr>
      <w:tr w:rsidR="00C83078" w:rsidRPr="000B3012" w:rsidTr="00EE460E">
        <w:trPr>
          <w:trHeight w:val="133"/>
        </w:trPr>
        <w:tc>
          <w:tcPr>
            <w:tcW w:w="7338" w:type="dxa"/>
            <w:tcMar>
              <w:top w:w="170" w:type="dxa"/>
              <w:bottom w:w="170" w:type="dxa"/>
            </w:tcMar>
          </w:tcPr>
          <w:p w:rsidR="00C83078" w:rsidRPr="000B3012" w:rsidRDefault="00C83078" w:rsidP="00D03B18">
            <w:pPr>
              <w:rPr>
                <w:rFonts w:cs="Arial"/>
                <w:szCs w:val="20"/>
              </w:rPr>
            </w:pPr>
            <w:r w:rsidRPr="000B3012">
              <w:rPr>
                <w:rFonts w:cs="Arial"/>
                <w:b/>
                <w:szCs w:val="20"/>
              </w:rPr>
              <w:t>Extraction Staging</w:t>
            </w:r>
          </w:p>
          <w:p w:rsidR="00C83078" w:rsidRPr="000B3012" w:rsidRDefault="00C83078" w:rsidP="008C7AC8">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The Applicant must not open or excavate an area exceeding 1.6 Hectares at any one time.</w:t>
            </w:r>
          </w:p>
          <w:p w:rsidR="00C83078" w:rsidRPr="000B3012" w:rsidRDefault="00C83078" w:rsidP="00A35F67">
            <w:pPr>
              <w:pStyle w:val="ListParagraph"/>
              <w:ind w:left="567"/>
              <w:rPr>
                <w:rFonts w:cs="Arial"/>
                <w:szCs w:val="20"/>
              </w:rPr>
            </w:pPr>
          </w:p>
          <w:p w:rsidR="00C83078" w:rsidRPr="000B3012" w:rsidRDefault="00C83078" w:rsidP="00A35F67">
            <w:pPr>
              <w:pStyle w:val="ListParagraph"/>
              <w:ind w:left="567"/>
              <w:rPr>
                <w:rFonts w:cs="Arial"/>
                <w:szCs w:val="20"/>
              </w:rPr>
            </w:pPr>
            <w:r w:rsidRPr="000B3012">
              <w:rPr>
                <w:rFonts w:cs="Arial"/>
                <w:szCs w:val="20"/>
              </w:rPr>
              <w:t>Extracted areas are to be rehabilitated as staging progresses from one stage to the next and completed in accordance with the approved Quarry Progression Plan Specified under Condition 2 of this consent.</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3F3BA5">
            <w:pPr>
              <w:rPr>
                <w:rFonts w:cs="Arial"/>
                <w:szCs w:val="20"/>
              </w:rPr>
            </w:pPr>
            <w:r w:rsidRPr="000B3012">
              <w:rPr>
                <w:rFonts w:cs="Arial"/>
                <w:szCs w:val="20"/>
              </w:rPr>
              <w:t xml:space="preserve">To managed the stages of the development as proposed. </w:t>
            </w:r>
          </w:p>
          <w:p w:rsidR="00C83078" w:rsidRPr="000B3012" w:rsidRDefault="00C83078" w:rsidP="003F3BA5">
            <w:pPr>
              <w:rPr>
                <w:rFonts w:cs="Arial"/>
                <w:szCs w:val="20"/>
              </w:rPr>
            </w:pPr>
          </w:p>
        </w:tc>
      </w:tr>
      <w:tr w:rsidR="00C83078" w:rsidRPr="000B3012" w:rsidTr="00EE460E">
        <w:trPr>
          <w:trHeight w:val="133"/>
        </w:trPr>
        <w:tc>
          <w:tcPr>
            <w:tcW w:w="7338" w:type="dxa"/>
            <w:tcMar>
              <w:top w:w="170" w:type="dxa"/>
              <w:bottom w:w="170" w:type="dxa"/>
            </w:tcMar>
          </w:tcPr>
          <w:p w:rsidR="00C83078" w:rsidRPr="000B3012" w:rsidRDefault="00C83078" w:rsidP="006810DF">
            <w:pPr>
              <w:rPr>
                <w:rFonts w:cs="Arial"/>
                <w:b/>
                <w:szCs w:val="20"/>
              </w:rPr>
            </w:pPr>
            <w:r w:rsidRPr="000B3012">
              <w:rPr>
                <w:rFonts w:cs="Arial"/>
                <w:b/>
                <w:szCs w:val="20"/>
              </w:rPr>
              <w:t xml:space="preserve">Rehabilitation Works </w:t>
            </w:r>
          </w:p>
          <w:p w:rsidR="00C83078" w:rsidRPr="000B3012" w:rsidRDefault="00C83078" w:rsidP="006810DF">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To ensure that extraction areas are rehabilitated in a timely manner: </w:t>
            </w:r>
          </w:p>
          <w:p w:rsidR="00C83078" w:rsidRPr="000B3012" w:rsidRDefault="00C83078" w:rsidP="006810DF">
            <w:pPr>
              <w:rPr>
                <w:rFonts w:cs="Arial"/>
                <w:szCs w:val="20"/>
              </w:rPr>
            </w:pPr>
          </w:p>
          <w:p w:rsidR="00C83078" w:rsidRPr="000B3012" w:rsidRDefault="00C83078" w:rsidP="00211C83">
            <w:pPr>
              <w:pStyle w:val="ListParagraph"/>
              <w:numPr>
                <w:ilvl w:val="0"/>
                <w:numId w:val="41"/>
              </w:numPr>
              <w:ind w:left="1134" w:hanging="567"/>
              <w:rPr>
                <w:rFonts w:cs="Arial"/>
                <w:szCs w:val="20"/>
              </w:rPr>
            </w:pPr>
            <w:r w:rsidRPr="000B3012">
              <w:rPr>
                <w:rFonts w:cs="Arial"/>
                <w:szCs w:val="20"/>
              </w:rPr>
              <w:t>Each sand extraction stage must be fully rehabilitated within 3 years of completion of extraction activities within that stage, and</w:t>
            </w:r>
          </w:p>
          <w:p w:rsidR="00C83078" w:rsidRPr="000B3012" w:rsidRDefault="00C83078" w:rsidP="00A35F67">
            <w:pPr>
              <w:pStyle w:val="ListParagraph"/>
              <w:ind w:left="1134"/>
              <w:rPr>
                <w:rFonts w:cs="Arial"/>
                <w:szCs w:val="20"/>
              </w:rPr>
            </w:pPr>
          </w:p>
          <w:p w:rsidR="00C83078" w:rsidRPr="000B3012" w:rsidRDefault="00C83078" w:rsidP="00211C83">
            <w:pPr>
              <w:pStyle w:val="ListParagraph"/>
              <w:numPr>
                <w:ilvl w:val="0"/>
                <w:numId w:val="41"/>
              </w:numPr>
              <w:ind w:left="1134" w:hanging="567"/>
              <w:rPr>
                <w:rFonts w:cs="Arial"/>
                <w:szCs w:val="20"/>
              </w:rPr>
            </w:pPr>
            <w:r w:rsidRPr="000B3012">
              <w:rPr>
                <w:rFonts w:cs="Arial"/>
                <w:szCs w:val="20"/>
              </w:rPr>
              <w:t>If no sand extraction occurs for a period of 12 months, then any extraction areas are to be rehabilitated within 12 months.</w:t>
            </w:r>
          </w:p>
        </w:tc>
        <w:tc>
          <w:tcPr>
            <w:tcW w:w="1904" w:type="dxa"/>
            <w:tcMar>
              <w:top w:w="284" w:type="dxa"/>
              <w:bottom w:w="170" w:type="dxa"/>
            </w:tcMar>
          </w:tcPr>
          <w:p w:rsidR="00C83078" w:rsidRPr="000B3012" w:rsidRDefault="00C83078" w:rsidP="006810DF">
            <w:pPr>
              <w:rPr>
                <w:rFonts w:eastAsia="Times New Roman" w:cs="Arial"/>
                <w:szCs w:val="20"/>
              </w:rPr>
            </w:pPr>
          </w:p>
          <w:p w:rsidR="00C83078" w:rsidRPr="000B3012" w:rsidRDefault="00C83078" w:rsidP="006810DF">
            <w:pPr>
              <w:rPr>
                <w:rFonts w:eastAsia="Times New Roman" w:cs="Arial"/>
                <w:szCs w:val="20"/>
              </w:rPr>
            </w:pPr>
          </w:p>
          <w:p w:rsidR="00C83078" w:rsidRPr="000B3012" w:rsidRDefault="00C83078" w:rsidP="006810DF">
            <w:pPr>
              <w:rPr>
                <w:rFonts w:cs="Arial"/>
                <w:szCs w:val="20"/>
              </w:rPr>
            </w:pPr>
            <w:r w:rsidRPr="000B3012">
              <w:rPr>
                <w:rFonts w:eastAsia="Times New Roman" w:cs="Arial"/>
                <w:szCs w:val="20"/>
              </w:rPr>
              <w:t>To ensure the progressive rehabilitation of nominated areas to be extracted</w:t>
            </w:r>
            <w:r w:rsidR="00237820">
              <w:rPr>
                <w:rFonts w:eastAsia="Times New Roman" w:cs="Arial"/>
                <w:szCs w:val="20"/>
              </w:rPr>
              <w:t>.</w:t>
            </w:r>
          </w:p>
          <w:p w:rsidR="00C83078" w:rsidRPr="000B3012" w:rsidRDefault="00C83078" w:rsidP="00B073D6">
            <w:pPr>
              <w:rPr>
                <w:rFonts w:cs="Arial"/>
                <w:szCs w:val="20"/>
              </w:rPr>
            </w:pPr>
          </w:p>
        </w:tc>
      </w:tr>
      <w:tr w:rsidR="00C83078" w:rsidRPr="000B3012" w:rsidTr="00EE460E">
        <w:trPr>
          <w:trHeight w:val="133"/>
        </w:trPr>
        <w:tc>
          <w:tcPr>
            <w:tcW w:w="7338" w:type="dxa"/>
            <w:tcMar>
              <w:top w:w="170" w:type="dxa"/>
              <w:bottom w:w="170" w:type="dxa"/>
            </w:tcMar>
          </w:tcPr>
          <w:p w:rsidR="00C83078" w:rsidRPr="000B3012" w:rsidRDefault="00C83078" w:rsidP="008C7AC8">
            <w:pPr>
              <w:contextualSpacing/>
              <w:rPr>
                <w:rFonts w:cs="Arial"/>
                <w:b/>
                <w:szCs w:val="20"/>
              </w:rPr>
            </w:pPr>
            <w:r w:rsidRPr="000B3012">
              <w:rPr>
                <w:rFonts w:cs="Arial"/>
                <w:b/>
                <w:szCs w:val="20"/>
              </w:rPr>
              <w:t>Remediation - Site Assessment and Review</w:t>
            </w:r>
          </w:p>
          <w:p w:rsidR="00C83078" w:rsidRPr="000B3012" w:rsidRDefault="00C83078" w:rsidP="008C7AC8">
            <w:pPr>
              <w:contextualSpacing/>
              <w:rPr>
                <w:rFonts w:cs="Arial"/>
                <w:b/>
                <w:szCs w:val="20"/>
              </w:rPr>
            </w:pPr>
          </w:p>
          <w:p w:rsidR="00C83078" w:rsidRPr="000B3012" w:rsidRDefault="00C83078" w:rsidP="00211C83">
            <w:pPr>
              <w:pStyle w:val="ListParagraph"/>
              <w:numPr>
                <w:ilvl w:val="0"/>
                <w:numId w:val="30"/>
              </w:numPr>
              <w:ind w:left="567" w:hanging="567"/>
              <w:rPr>
                <w:rFonts w:cs="Arial"/>
                <w:color w:val="000000"/>
                <w:szCs w:val="20"/>
                <w:shd w:val="clear" w:color="auto" w:fill="FFFFFF"/>
              </w:rPr>
            </w:pPr>
            <w:r w:rsidRPr="000B3012">
              <w:rPr>
                <w:rFonts w:cs="Arial"/>
                <w:szCs w:val="20"/>
              </w:rPr>
              <w:t>Before the commencement of any remediation works of excavated areas t</w:t>
            </w:r>
            <w:r w:rsidRPr="000B3012">
              <w:rPr>
                <w:rFonts w:cs="Arial"/>
                <w:szCs w:val="20"/>
                <w:lang w:eastAsia="en-AU"/>
              </w:rPr>
              <w:t>he Applicant must prepare a</w:t>
            </w:r>
            <w:r w:rsidRPr="000B3012">
              <w:rPr>
                <w:rFonts w:cs="Arial"/>
                <w:color w:val="000000"/>
                <w:szCs w:val="20"/>
                <w:shd w:val="clear" w:color="auto" w:fill="FFFFFF"/>
              </w:rPr>
              <w:t xml:space="preserve"> plan of remediation report in accordance with the contaminated land planning guidelines. </w:t>
            </w:r>
          </w:p>
          <w:p w:rsidR="00C83078" w:rsidRPr="000B3012" w:rsidRDefault="00C83078" w:rsidP="008C7AC8">
            <w:pPr>
              <w:pStyle w:val="ListParagraph"/>
              <w:ind w:left="567"/>
              <w:rPr>
                <w:rFonts w:cs="Arial"/>
                <w:szCs w:val="20"/>
              </w:rPr>
            </w:pPr>
          </w:p>
          <w:p w:rsidR="00C83078" w:rsidRPr="000B3012" w:rsidRDefault="00C83078" w:rsidP="008C7AC8">
            <w:pPr>
              <w:pStyle w:val="ListParagraph"/>
              <w:ind w:left="567"/>
              <w:rPr>
                <w:rFonts w:cs="Arial"/>
                <w:color w:val="000000"/>
                <w:szCs w:val="20"/>
                <w:shd w:val="clear" w:color="auto" w:fill="FFFFFF"/>
              </w:rPr>
            </w:pPr>
            <w:r w:rsidRPr="000B3012">
              <w:rPr>
                <w:rFonts w:cs="Arial"/>
                <w:color w:val="000000"/>
                <w:szCs w:val="20"/>
                <w:shd w:val="clear" w:color="auto" w:fill="FFFFFF"/>
              </w:rPr>
              <w:t xml:space="preserve">The recommendations of this report are to be followed as part of the </w:t>
            </w:r>
            <w:r w:rsidRPr="000B3012">
              <w:rPr>
                <w:rFonts w:cs="Arial"/>
                <w:color w:val="000000"/>
                <w:szCs w:val="20"/>
                <w:shd w:val="clear" w:color="auto" w:fill="FFFFFF"/>
              </w:rPr>
              <w:lastRenderedPageBreak/>
              <w:t xml:space="preserve">remediation strategy of the site and a copy of the findings of this report provided to Council 30 days </w:t>
            </w:r>
            <w:r w:rsidR="007A1544">
              <w:rPr>
                <w:rFonts w:cs="Arial"/>
                <w:color w:val="000000"/>
                <w:szCs w:val="20"/>
                <w:shd w:val="clear" w:color="auto" w:fill="FFFFFF"/>
              </w:rPr>
              <w:t>before</w:t>
            </w:r>
            <w:r w:rsidRPr="000B3012">
              <w:rPr>
                <w:rFonts w:cs="Arial"/>
                <w:color w:val="000000"/>
                <w:szCs w:val="20"/>
                <w:shd w:val="clear" w:color="auto" w:fill="FFFFFF"/>
              </w:rPr>
              <w:t xml:space="preserve"> the commencement of any remediation works.</w:t>
            </w:r>
          </w:p>
          <w:p w:rsidR="00C83078" w:rsidRPr="000B3012" w:rsidRDefault="00C83078" w:rsidP="008C7AC8">
            <w:pPr>
              <w:pStyle w:val="ListParagraph"/>
              <w:ind w:left="567"/>
              <w:rPr>
                <w:rFonts w:cs="Arial"/>
                <w:color w:val="000000"/>
                <w:szCs w:val="20"/>
                <w:shd w:val="clear" w:color="auto" w:fill="FFFFFF"/>
              </w:rPr>
            </w:pPr>
          </w:p>
          <w:p w:rsidR="00C83078" w:rsidRPr="000B3012" w:rsidRDefault="00C83078" w:rsidP="003F3BA5">
            <w:pPr>
              <w:pStyle w:val="ListParagraph"/>
              <w:ind w:left="567"/>
              <w:rPr>
                <w:rFonts w:cs="Arial"/>
                <w:szCs w:val="20"/>
              </w:rPr>
            </w:pPr>
            <w:r w:rsidRPr="000B3012">
              <w:rPr>
                <w:rFonts w:cs="Arial"/>
                <w:szCs w:val="20"/>
                <w:lang w:eastAsia="en-AU"/>
              </w:rPr>
              <w:t>A Site Auditor, accredited under Part 4 of the Contaminated</w:t>
            </w:r>
            <w:r w:rsidRPr="000B3012">
              <w:rPr>
                <w:rFonts w:cs="Arial"/>
                <w:i/>
                <w:szCs w:val="20"/>
                <w:lang w:eastAsia="en-AU"/>
              </w:rPr>
              <w:t xml:space="preserve"> Land Management Act 1997</w:t>
            </w:r>
            <w:r w:rsidRPr="000B3012">
              <w:rPr>
                <w:rFonts w:cs="Arial"/>
                <w:szCs w:val="20"/>
                <w:lang w:eastAsia="en-AU"/>
              </w:rPr>
              <w:t xml:space="preserve"> is to conduct review of the assessment and remediation works </w:t>
            </w:r>
            <w:r w:rsidR="007A1544">
              <w:rPr>
                <w:rFonts w:cs="Arial"/>
                <w:szCs w:val="20"/>
                <w:lang w:eastAsia="en-AU"/>
              </w:rPr>
              <w:t>before</w:t>
            </w:r>
            <w:r w:rsidRPr="000B3012">
              <w:rPr>
                <w:rFonts w:cs="Arial"/>
                <w:szCs w:val="20"/>
                <w:lang w:eastAsia="en-AU"/>
              </w:rPr>
              <w:t xml:space="preserve"> remediation </w:t>
            </w:r>
            <w:r w:rsidR="007A1544">
              <w:rPr>
                <w:rFonts w:cs="Arial"/>
                <w:szCs w:val="20"/>
                <w:lang w:eastAsia="en-AU"/>
              </w:rPr>
              <w:t xml:space="preserve">commence </w:t>
            </w:r>
            <w:r w:rsidRPr="000B3012">
              <w:rPr>
                <w:rFonts w:cs="Arial"/>
                <w:szCs w:val="20"/>
                <w:lang w:eastAsia="en-AU"/>
              </w:rPr>
              <w:t xml:space="preserve">and prepare a statement at the completion of the works demonstrating that the remediation works have been </w:t>
            </w:r>
            <w:r w:rsidRPr="000B3012">
              <w:rPr>
                <w:rFonts w:cs="Arial"/>
                <w:szCs w:val="20"/>
              </w:rPr>
              <w:t>carried out in accordance with:</w:t>
            </w:r>
          </w:p>
          <w:p w:rsidR="00C83078" w:rsidRPr="000B3012" w:rsidRDefault="00C83078" w:rsidP="003F3BA5">
            <w:pPr>
              <w:pStyle w:val="ListParagraph"/>
              <w:ind w:left="567"/>
              <w:rPr>
                <w:rFonts w:cs="Arial"/>
                <w:szCs w:val="20"/>
              </w:rPr>
            </w:pPr>
          </w:p>
          <w:p w:rsidR="00C83078" w:rsidRPr="000B3012" w:rsidRDefault="00C83078" w:rsidP="00211C83">
            <w:pPr>
              <w:pStyle w:val="ListParagraph"/>
              <w:numPr>
                <w:ilvl w:val="0"/>
                <w:numId w:val="45"/>
              </w:numPr>
              <w:ind w:left="1134" w:hanging="567"/>
              <w:rPr>
                <w:rFonts w:cs="Arial"/>
                <w:color w:val="000000"/>
                <w:szCs w:val="20"/>
                <w:shd w:val="clear" w:color="auto" w:fill="FFFFFF"/>
              </w:rPr>
            </w:pPr>
            <w:r w:rsidRPr="000B3012">
              <w:rPr>
                <w:rFonts w:cs="Arial"/>
                <w:szCs w:val="20"/>
              </w:rPr>
              <w:t xml:space="preserve">SEPP No. 55, </w:t>
            </w:r>
          </w:p>
          <w:p w:rsidR="00C83078" w:rsidRPr="000B3012" w:rsidRDefault="00C83078" w:rsidP="000B3012">
            <w:pPr>
              <w:pStyle w:val="ListParagraph"/>
              <w:ind w:left="1134"/>
              <w:rPr>
                <w:rFonts w:cs="Arial"/>
                <w:color w:val="000000"/>
                <w:szCs w:val="20"/>
                <w:shd w:val="clear" w:color="auto" w:fill="FFFFFF"/>
              </w:rPr>
            </w:pPr>
          </w:p>
          <w:p w:rsidR="00C83078" w:rsidRPr="000B3012" w:rsidRDefault="00C83078" w:rsidP="00211C83">
            <w:pPr>
              <w:pStyle w:val="ListParagraph"/>
              <w:numPr>
                <w:ilvl w:val="0"/>
                <w:numId w:val="45"/>
              </w:numPr>
              <w:ind w:left="1134" w:hanging="567"/>
              <w:rPr>
                <w:rFonts w:cs="Arial"/>
                <w:color w:val="000000"/>
                <w:szCs w:val="20"/>
                <w:shd w:val="clear" w:color="auto" w:fill="FFFFFF"/>
              </w:rPr>
            </w:pPr>
            <w:r w:rsidRPr="000B3012">
              <w:rPr>
                <w:rFonts w:cs="Arial"/>
                <w:szCs w:val="20"/>
              </w:rPr>
              <w:t xml:space="preserve">the NSW Department of Planning Guidelines, and </w:t>
            </w:r>
          </w:p>
          <w:p w:rsidR="0047436E" w:rsidRPr="000B3012" w:rsidRDefault="0047436E" w:rsidP="000B3012">
            <w:pPr>
              <w:rPr>
                <w:rFonts w:cs="Arial"/>
                <w:color w:val="000000"/>
                <w:szCs w:val="20"/>
                <w:shd w:val="clear" w:color="auto" w:fill="FFFFFF"/>
              </w:rPr>
            </w:pPr>
          </w:p>
          <w:p w:rsidR="00C83078" w:rsidRPr="000B3012" w:rsidRDefault="00C83078" w:rsidP="00211C83">
            <w:pPr>
              <w:pStyle w:val="ListParagraph"/>
              <w:numPr>
                <w:ilvl w:val="0"/>
                <w:numId w:val="45"/>
              </w:numPr>
              <w:ind w:left="1134" w:hanging="567"/>
              <w:rPr>
                <w:rFonts w:cs="Arial"/>
                <w:color w:val="000000"/>
                <w:szCs w:val="20"/>
                <w:shd w:val="clear" w:color="auto" w:fill="FFFFFF"/>
              </w:rPr>
            </w:pPr>
            <w:r w:rsidRPr="000B3012">
              <w:rPr>
                <w:rFonts w:cs="Arial"/>
                <w:szCs w:val="20"/>
              </w:rPr>
              <w:t xml:space="preserve">the guidelines in force under the </w:t>
            </w:r>
            <w:r w:rsidRPr="000B3012">
              <w:rPr>
                <w:rFonts w:cs="Arial"/>
                <w:i/>
                <w:szCs w:val="20"/>
              </w:rPr>
              <w:t>Contaminated Land Management Act 1997</w:t>
            </w:r>
            <w:r w:rsidRPr="000B3012">
              <w:rPr>
                <w:rFonts w:cs="Arial"/>
                <w:szCs w:val="20"/>
              </w:rPr>
              <w:t>.</w:t>
            </w:r>
          </w:p>
          <w:p w:rsidR="00C83078" w:rsidRPr="000B3012" w:rsidRDefault="00C83078" w:rsidP="003F3BA5">
            <w:pPr>
              <w:ind w:left="567"/>
              <w:rPr>
                <w:rFonts w:cs="Arial"/>
                <w:szCs w:val="20"/>
              </w:rPr>
            </w:pPr>
          </w:p>
          <w:p w:rsidR="00C83078" w:rsidRPr="000B3012" w:rsidRDefault="00C83078" w:rsidP="007A1544">
            <w:pPr>
              <w:ind w:left="567"/>
              <w:rPr>
                <w:rFonts w:cs="Arial"/>
                <w:color w:val="000000"/>
                <w:szCs w:val="20"/>
                <w:shd w:val="clear" w:color="auto" w:fill="FFFFFF"/>
              </w:rPr>
            </w:pPr>
            <w:r w:rsidRPr="000B3012">
              <w:rPr>
                <w:rFonts w:cs="Arial"/>
                <w:szCs w:val="20"/>
              </w:rPr>
              <w:t xml:space="preserve">This report is required to be submitted to </w:t>
            </w:r>
            <w:r w:rsidRPr="000B3012">
              <w:rPr>
                <w:rFonts w:cs="Arial"/>
                <w:szCs w:val="20"/>
                <w:lang w:eastAsia="en-AU"/>
              </w:rPr>
              <w:t xml:space="preserve">Council for approval 30 days </w:t>
            </w:r>
            <w:r w:rsidR="007A1544">
              <w:rPr>
                <w:rFonts w:cs="Arial"/>
                <w:szCs w:val="20"/>
                <w:lang w:eastAsia="en-AU"/>
              </w:rPr>
              <w:t>before</w:t>
            </w:r>
            <w:r w:rsidRPr="000B3012">
              <w:rPr>
                <w:rFonts w:cs="Arial"/>
                <w:szCs w:val="20"/>
                <w:lang w:eastAsia="en-AU"/>
              </w:rPr>
              <w:t xml:space="preserve"> the commencement of any remediation works.</w:t>
            </w: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3F3BA5">
            <w:pPr>
              <w:rPr>
                <w:rFonts w:cs="Arial"/>
                <w:szCs w:val="20"/>
              </w:rPr>
            </w:pPr>
            <w:r w:rsidRPr="000B3012">
              <w:rPr>
                <w:rFonts w:cs="Arial"/>
                <w:szCs w:val="20"/>
              </w:rPr>
              <w:t xml:space="preserve">To ensure the condition of the extracted areas has been assessed by the </w:t>
            </w:r>
            <w:r w:rsidRPr="000B3012">
              <w:rPr>
                <w:rFonts w:cs="Arial"/>
                <w:szCs w:val="20"/>
              </w:rPr>
              <w:lastRenderedPageBreak/>
              <w:t>Applicant and reviewed by an appropriately accredited person before any remediation has taken place.</w:t>
            </w:r>
          </w:p>
          <w:p w:rsidR="00C83078" w:rsidRPr="000B3012" w:rsidRDefault="00C83078" w:rsidP="003F3BA5">
            <w:pPr>
              <w:rPr>
                <w:rFonts w:cs="Arial"/>
                <w:szCs w:val="20"/>
              </w:rPr>
            </w:pPr>
          </w:p>
        </w:tc>
      </w:tr>
      <w:tr w:rsidR="00C83078" w:rsidRPr="000B3012" w:rsidTr="00EE460E">
        <w:trPr>
          <w:trHeight w:val="133"/>
        </w:trPr>
        <w:tc>
          <w:tcPr>
            <w:tcW w:w="7338" w:type="dxa"/>
            <w:tcMar>
              <w:top w:w="170" w:type="dxa"/>
              <w:bottom w:w="170" w:type="dxa"/>
            </w:tcMar>
          </w:tcPr>
          <w:p w:rsidR="00C83078" w:rsidRPr="000B3012" w:rsidRDefault="00C83078" w:rsidP="000A6621">
            <w:pPr>
              <w:rPr>
                <w:rFonts w:eastAsia="Times New Roman" w:cs="Arial"/>
                <w:b/>
                <w:szCs w:val="20"/>
              </w:rPr>
            </w:pPr>
            <w:r w:rsidRPr="000B3012">
              <w:rPr>
                <w:rFonts w:eastAsia="Times New Roman" w:cs="Arial"/>
                <w:b/>
                <w:szCs w:val="20"/>
              </w:rPr>
              <w:lastRenderedPageBreak/>
              <w:t>Hours of operation</w:t>
            </w:r>
          </w:p>
          <w:p w:rsidR="00C83078" w:rsidRPr="000B3012" w:rsidRDefault="00C83078" w:rsidP="000A6621">
            <w:pPr>
              <w:rPr>
                <w:rFonts w:eastAsia="Times New Roman" w:cs="Arial"/>
                <w:szCs w:val="20"/>
              </w:rPr>
            </w:pPr>
          </w:p>
          <w:p w:rsidR="00C83078" w:rsidRPr="000B3012" w:rsidRDefault="00C83078" w:rsidP="00211C83">
            <w:pPr>
              <w:pStyle w:val="ListParagraph"/>
              <w:numPr>
                <w:ilvl w:val="0"/>
                <w:numId w:val="30"/>
              </w:numPr>
              <w:ind w:left="567" w:hanging="567"/>
              <w:rPr>
                <w:rFonts w:eastAsia="Times New Roman" w:cs="Arial"/>
                <w:szCs w:val="20"/>
              </w:rPr>
            </w:pPr>
            <w:r w:rsidRPr="000B3012">
              <w:rPr>
                <w:rFonts w:eastAsia="Times New Roman" w:cs="Arial"/>
                <w:szCs w:val="20"/>
              </w:rPr>
              <w:t xml:space="preserve">Extractive activities, including the importation of material, dredging, processing of sand, remediation and use of heavy machinery, are to be limited to occurring between the following hours. </w:t>
            </w:r>
          </w:p>
          <w:p w:rsidR="00C83078" w:rsidRPr="000B3012" w:rsidRDefault="00C83078" w:rsidP="000A6621">
            <w:pPr>
              <w:rPr>
                <w:rFonts w:eastAsia="Times New Roman" w:cs="Arial"/>
                <w:szCs w:val="20"/>
              </w:rPr>
            </w:pPr>
          </w:p>
          <w:p w:rsidR="00C83078" w:rsidRPr="000B3012" w:rsidRDefault="00C83078" w:rsidP="00782AF6">
            <w:pPr>
              <w:ind w:left="567"/>
              <w:rPr>
                <w:rFonts w:eastAsia="Times New Roman" w:cs="Arial"/>
                <w:szCs w:val="20"/>
              </w:rPr>
            </w:pPr>
            <w:r w:rsidRPr="000B3012">
              <w:rPr>
                <w:rFonts w:eastAsia="Times New Roman" w:cs="Arial"/>
                <w:szCs w:val="20"/>
              </w:rPr>
              <w:t>Monday to Friday: 7am – 6pm</w:t>
            </w:r>
          </w:p>
          <w:p w:rsidR="00C83078" w:rsidRPr="000B3012" w:rsidRDefault="00C83078" w:rsidP="00782AF6">
            <w:pPr>
              <w:ind w:left="567"/>
              <w:rPr>
                <w:rFonts w:eastAsia="Times New Roman" w:cs="Arial"/>
                <w:szCs w:val="20"/>
              </w:rPr>
            </w:pPr>
          </w:p>
          <w:p w:rsidR="00C83078" w:rsidRPr="000B3012" w:rsidRDefault="00C83078" w:rsidP="00782AF6">
            <w:pPr>
              <w:ind w:left="567"/>
              <w:rPr>
                <w:rFonts w:eastAsia="Times New Roman" w:cs="Arial"/>
                <w:szCs w:val="20"/>
              </w:rPr>
            </w:pPr>
            <w:r w:rsidRPr="000B3012">
              <w:rPr>
                <w:rFonts w:eastAsia="Times New Roman" w:cs="Arial"/>
                <w:szCs w:val="20"/>
              </w:rPr>
              <w:t>Saturday: 7am – 3:30pm</w:t>
            </w:r>
          </w:p>
          <w:p w:rsidR="00C83078" w:rsidRPr="000B3012" w:rsidRDefault="00C83078" w:rsidP="00782AF6">
            <w:pPr>
              <w:ind w:left="567"/>
              <w:rPr>
                <w:rFonts w:eastAsia="Times New Roman" w:cs="Arial"/>
                <w:szCs w:val="20"/>
              </w:rPr>
            </w:pPr>
          </w:p>
          <w:p w:rsidR="00C83078" w:rsidRPr="000B3012" w:rsidRDefault="00C83078" w:rsidP="00782AF6">
            <w:pPr>
              <w:ind w:left="567"/>
              <w:rPr>
                <w:rFonts w:eastAsia="Times New Roman" w:cs="Arial"/>
                <w:szCs w:val="20"/>
              </w:rPr>
            </w:pPr>
            <w:r w:rsidRPr="000B3012">
              <w:rPr>
                <w:rFonts w:cs="Arial"/>
                <w:szCs w:val="20"/>
              </w:rPr>
              <w:t xml:space="preserve">No operational or maintenance activity </w:t>
            </w:r>
            <w:r w:rsidRPr="000B3012">
              <w:rPr>
                <w:rFonts w:eastAsia="Times New Roman" w:cs="Arial"/>
                <w:szCs w:val="20"/>
              </w:rPr>
              <w:t>is to be carried out on Sundays and Public Holidays.</w:t>
            </w:r>
          </w:p>
          <w:p w:rsidR="00C83078" w:rsidRPr="000B3012" w:rsidRDefault="00C83078" w:rsidP="000A6621">
            <w:pPr>
              <w:rPr>
                <w:rFonts w:eastAsia="Times New Roman" w:cs="Arial"/>
                <w:szCs w:val="20"/>
              </w:rPr>
            </w:pPr>
          </w:p>
          <w:p w:rsidR="00C83078" w:rsidRPr="000B3012" w:rsidRDefault="00C83078" w:rsidP="00782AF6">
            <w:pPr>
              <w:ind w:left="567"/>
              <w:rPr>
                <w:rFonts w:eastAsia="Times New Roman" w:cs="Arial"/>
                <w:szCs w:val="20"/>
              </w:rPr>
            </w:pPr>
            <w:r w:rsidRPr="000B3012">
              <w:rPr>
                <w:rFonts w:cs="Arial"/>
                <w:i/>
                <w:iCs/>
                <w:color w:val="000000"/>
                <w:szCs w:val="20"/>
              </w:rPr>
              <w:t>Notes: This condition does not apply to:</w:t>
            </w:r>
          </w:p>
          <w:p w:rsidR="00C83078" w:rsidRPr="000B3012" w:rsidRDefault="00C83078" w:rsidP="000A6621">
            <w:pPr>
              <w:rPr>
                <w:rFonts w:eastAsia="Times New Roman" w:cs="Arial"/>
                <w:szCs w:val="20"/>
              </w:rPr>
            </w:pPr>
          </w:p>
          <w:p w:rsidR="00C83078" w:rsidRPr="000B3012" w:rsidRDefault="00C83078" w:rsidP="00211C83">
            <w:pPr>
              <w:pStyle w:val="ListParagraph"/>
              <w:numPr>
                <w:ilvl w:val="0"/>
                <w:numId w:val="34"/>
              </w:numPr>
              <w:ind w:left="1134" w:hanging="567"/>
              <w:rPr>
                <w:rFonts w:eastAsia="Times New Roman" w:cs="Arial"/>
                <w:szCs w:val="20"/>
              </w:rPr>
            </w:pPr>
            <w:r w:rsidRPr="000B3012">
              <w:rPr>
                <w:rFonts w:cs="Arial"/>
                <w:i/>
                <w:iCs/>
                <w:color w:val="000000"/>
                <w:szCs w:val="20"/>
              </w:rPr>
              <w:t xml:space="preserve">maintenance which is inaudible at receiver locations or </w:t>
            </w:r>
          </w:p>
          <w:p w:rsidR="00C83078" w:rsidRPr="000B3012" w:rsidRDefault="00C83078" w:rsidP="00782AF6">
            <w:pPr>
              <w:pStyle w:val="ListParagraph"/>
              <w:ind w:left="1134"/>
              <w:rPr>
                <w:rFonts w:eastAsia="Times New Roman" w:cs="Arial"/>
                <w:szCs w:val="20"/>
              </w:rPr>
            </w:pPr>
          </w:p>
          <w:p w:rsidR="00C83078" w:rsidRPr="000B3012" w:rsidRDefault="00C83078" w:rsidP="00211C83">
            <w:pPr>
              <w:pStyle w:val="ListParagraph"/>
              <w:numPr>
                <w:ilvl w:val="0"/>
                <w:numId w:val="34"/>
              </w:numPr>
              <w:ind w:left="1134" w:hanging="567"/>
              <w:rPr>
                <w:rFonts w:eastAsia="Times New Roman" w:cs="Arial"/>
                <w:szCs w:val="20"/>
              </w:rPr>
            </w:pPr>
            <w:r w:rsidRPr="000B3012">
              <w:rPr>
                <w:rFonts w:cs="Arial"/>
                <w:i/>
                <w:iCs/>
                <w:color w:val="000000"/>
                <w:szCs w:val="20"/>
              </w:rPr>
              <w:t>for delivery of material if that delivery is required by police or other authorities for safety reasons, and/or the operation or personnel or equipment are endangered. In such circumstances, notification is to be provided to EPA and the affected residents as soon as possible, or within a reasonable period in the case of emergency.</w:t>
            </w:r>
          </w:p>
          <w:p w:rsidR="00C83078" w:rsidRPr="000B3012" w:rsidRDefault="00C83078" w:rsidP="00B24C67">
            <w:pPr>
              <w:pStyle w:val="ListParagraph"/>
              <w:ind w:left="567"/>
              <w:jc w:val="both"/>
              <w:rPr>
                <w:rFonts w:cs="Arial"/>
                <w:szCs w:val="20"/>
              </w:rPr>
            </w:pPr>
          </w:p>
        </w:tc>
        <w:tc>
          <w:tcPr>
            <w:tcW w:w="1904" w:type="dxa"/>
            <w:tcMar>
              <w:top w:w="284" w:type="dxa"/>
              <w:bottom w:w="170" w:type="dxa"/>
            </w:tcMar>
          </w:tcPr>
          <w:p w:rsidR="00C83078" w:rsidRPr="000B3012" w:rsidRDefault="00C83078" w:rsidP="009A414A">
            <w:pPr>
              <w:rPr>
                <w:rFonts w:cs="Arial"/>
                <w:szCs w:val="20"/>
              </w:rPr>
            </w:pPr>
          </w:p>
          <w:p w:rsidR="00C83078" w:rsidRPr="000B3012" w:rsidRDefault="00C83078" w:rsidP="009A414A">
            <w:pPr>
              <w:rPr>
                <w:rFonts w:cs="Arial"/>
                <w:szCs w:val="20"/>
              </w:rPr>
            </w:pPr>
          </w:p>
          <w:p w:rsidR="00C83078" w:rsidRPr="000B3012" w:rsidRDefault="00C83078" w:rsidP="009A414A">
            <w:pPr>
              <w:rPr>
                <w:rFonts w:cs="Arial"/>
                <w:szCs w:val="20"/>
              </w:rPr>
            </w:pPr>
            <w:r w:rsidRPr="000B3012">
              <w:rPr>
                <w:rFonts w:cs="Arial"/>
                <w:szCs w:val="20"/>
              </w:rPr>
              <w:t>To protect the residential amenity of neighbouring properties</w:t>
            </w:r>
          </w:p>
        </w:tc>
      </w:tr>
      <w:tr w:rsidR="00C83078" w:rsidRPr="000B3012" w:rsidTr="00EE460E">
        <w:trPr>
          <w:trHeight w:val="133"/>
        </w:trPr>
        <w:tc>
          <w:tcPr>
            <w:tcW w:w="7338" w:type="dxa"/>
            <w:tcMar>
              <w:top w:w="170" w:type="dxa"/>
              <w:bottom w:w="170" w:type="dxa"/>
            </w:tcMar>
          </w:tcPr>
          <w:p w:rsidR="00C83078" w:rsidRPr="000B3012" w:rsidRDefault="00C83078" w:rsidP="000A6621">
            <w:pPr>
              <w:rPr>
                <w:rFonts w:cs="Arial"/>
                <w:b/>
                <w:szCs w:val="20"/>
              </w:rPr>
            </w:pPr>
            <w:r w:rsidRPr="000B3012">
              <w:rPr>
                <w:rFonts w:cs="Arial"/>
                <w:b/>
                <w:szCs w:val="20"/>
              </w:rPr>
              <w:t>Traffic Movements</w:t>
            </w:r>
          </w:p>
          <w:p w:rsidR="00C83078" w:rsidRPr="000B3012" w:rsidRDefault="00C83078" w:rsidP="000A6621">
            <w:pPr>
              <w:rPr>
                <w:rFonts w:cs="Arial"/>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A maximum of 16 heavy vehicles must enter and leave the site during the operation phase of the development in any 24-hour period. This includes vehicles generated due to site operations and rehabilitation works. </w:t>
            </w:r>
          </w:p>
          <w:p w:rsidR="00C83078" w:rsidRPr="000B3012" w:rsidRDefault="00C83078" w:rsidP="00D03B18">
            <w:pPr>
              <w:rPr>
                <w:rFonts w:cs="Arial"/>
                <w:szCs w:val="20"/>
              </w:rPr>
            </w:pPr>
          </w:p>
        </w:tc>
        <w:tc>
          <w:tcPr>
            <w:tcW w:w="1904" w:type="dxa"/>
            <w:tcMar>
              <w:top w:w="284" w:type="dxa"/>
              <w:bottom w:w="170" w:type="dxa"/>
            </w:tcMar>
          </w:tcPr>
          <w:p w:rsidR="00C83078" w:rsidRPr="000B3012" w:rsidRDefault="00C83078" w:rsidP="00B073D6">
            <w:pPr>
              <w:rPr>
                <w:rFonts w:cs="Arial"/>
                <w:szCs w:val="20"/>
              </w:rPr>
            </w:pPr>
          </w:p>
          <w:p w:rsidR="00C83078" w:rsidRPr="000B3012" w:rsidRDefault="00C83078" w:rsidP="00B073D6">
            <w:pPr>
              <w:rPr>
                <w:rFonts w:cs="Arial"/>
                <w:szCs w:val="20"/>
              </w:rPr>
            </w:pPr>
          </w:p>
          <w:p w:rsidR="00C83078" w:rsidRPr="000B3012" w:rsidRDefault="00C83078" w:rsidP="00B073D6">
            <w:pPr>
              <w:rPr>
                <w:rFonts w:cs="Arial"/>
                <w:szCs w:val="20"/>
              </w:rPr>
            </w:pPr>
            <w:r w:rsidRPr="000B3012">
              <w:rPr>
                <w:rFonts w:cs="Arial"/>
                <w:szCs w:val="20"/>
              </w:rPr>
              <w:t xml:space="preserve">To ensure traffic impacts are controlled as proposed. </w:t>
            </w:r>
          </w:p>
        </w:tc>
      </w:tr>
      <w:tr w:rsidR="00C83078" w:rsidRPr="000B3012" w:rsidTr="00EE460E">
        <w:trPr>
          <w:trHeight w:val="133"/>
        </w:trPr>
        <w:tc>
          <w:tcPr>
            <w:tcW w:w="7338" w:type="dxa"/>
            <w:tcMar>
              <w:top w:w="170" w:type="dxa"/>
              <w:bottom w:w="170" w:type="dxa"/>
            </w:tcMar>
          </w:tcPr>
          <w:p w:rsidR="00C83078" w:rsidRPr="000B3012" w:rsidRDefault="00C83078" w:rsidP="00E82123">
            <w:pPr>
              <w:rPr>
                <w:rFonts w:cs="Arial"/>
                <w:b/>
                <w:szCs w:val="20"/>
              </w:rPr>
            </w:pPr>
            <w:r w:rsidRPr="000B3012">
              <w:rPr>
                <w:rFonts w:cs="Arial"/>
                <w:b/>
                <w:szCs w:val="20"/>
              </w:rPr>
              <w:t>Operational Management Plan</w:t>
            </w:r>
          </w:p>
          <w:p w:rsidR="00C83078" w:rsidRPr="000B3012" w:rsidRDefault="00C83078" w:rsidP="00E82123">
            <w:pPr>
              <w:rPr>
                <w:rFonts w:cs="Arial"/>
                <w:b/>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 xml:space="preserve">The development must operate in accordance with the conditions specified in the approved Operational Management Plan updated in accordance </w:t>
            </w:r>
            <w:r w:rsidRPr="00237820">
              <w:rPr>
                <w:rFonts w:cs="Arial"/>
                <w:szCs w:val="20"/>
              </w:rPr>
              <w:t xml:space="preserve">with </w:t>
            </w:r>
            <w:r w:rsidR="00237820" w:rsidRPr="00237820">
              <w:rPr>
                <w:rFonts w:cs="Arial"/>
                <w:szCs w:val="20"/>
              </w:rPr>
              <w:t xml:space="preserve">Condition </w:t>
            </w:r>
            <w:r w:rsidR="00237820">
              <w:rPr>
                <w:rFonts w:cs="Arial"/>
                <w:szCs w:val="20"/>
                <w:highlight w:val="yellow"/>
              </w:rPr>
              <w:t>[20</w:t>
            </w:r>
            <w:r w:rsidRPr="000B3012">
              <w:rPr>
                <w:rFonts w:cs="Arial"/>
                <w:szCs w:val="20"/>
                <w:highlight w:val="yellow"/>
              </w:rPr>
              <w:t>]</w:t>
            </w:r>
            <w:r w:rsidRPr="000B3012">
              <w:rPr>
                <w:rFonts w:cs="Arial"/>
                <w:szCs w:val="20"/>
              </w:rPr>
              <w:t xml:space="preserve"> of this consent and the Flood Risk Management Plan updated in </w:t>
            </w:r>
            <w:r w:rsidRPr="00237820">
              <w:rPr>
                <w:rFonts w:cs="Arial"/>
                <w:szCs w:val="20"/>
              </w:rPr>
              <w:t xml:space="preserve">accordance with </w:t>
            </w:r>
            <w:r w:rsidR="00237820" w:rsidRPr="00237820">
              <w:rPr>
                <w:rFonts w:cs="Arial"/>
                <w:szCs w:val="20"/>
              </w:rPr>
              <w:t xml:space="preserve">Condition </w:t>
            </w:r>
            <w:r w:rsidR="00237820">
              <w:rPr>
                <w:rFonts w:cs="Arial"/>
                <w:szCs w:val="20"/>
                <w:highlight w:val="yellow"/>
              </w:rPr>
              <w:t>[24</w:t>
            </w:r>
            <w:r w:rsidRPr="000B3012">
              <w:rPr>
                <w:rFonts w:cs="Arial"/>
                <w:szCs w:val="20"/>
                <w:highlight w:val="yellow"/>
              </w:rPr>
              <w:t>]</w:t>
            </w:r>
            <w:r w:rsidRPr="000B3012">
              <w:rPr>
                <w:rFonts w:cs="Arial"/>
                <w:szCs w:val="20"/>
              </w:rPr>
              <w:t xml:space="preserve"> of this consent.</w:t>
            </w:r>
          </w:p>
          <w:p w:rsidR="00C83078" w:rsidRPr="000B3012" w:rsidRDefault="00C83078" w:rsidP="00A35F67">
            <w:pPr>
              <w:pStyle w:val="ListParagraph"/>
              <w:ind w:left="567"/>
              <w:rPr>
                <w:rFonts w:cs="Arial"/>
                <w:szCs w:val="20"/>
              </w:rPr>
            </w:pPr>
          </w:p>
          <w:p w:rsidR="00C83078" w:rsidRPr="000B3012" w:rsidRDefault="00C83078" w:rsidP="00A35F67">
            <w:pPr>
              <w:pStyle w:val="ListParagraph"/>
              <w:ind w:left="567"/>
              <w:rPr>
                <w:rFonts w:cs="Arial"/>
                <w:szCs w:val="20"/>
              </w:rPr>
            </w:pPr>
          </w:p>
          <w:p w:rsidR="00C83078" w:rsidRPr="000B3012" w:rsidRDefault="00C83078" w:rsidP="00A35F67">
            <w:pPr>
              <w:rPr>
                <w:rFonts w:eastAsia="Times New Roman" w:cs="Arial"/>
                <w:szCs w:val="20"/>
              </w:rPr>
            </w:pPr>
          </w:p>
        </w:tc>
        <w:tc>
          <w:tcPr>
            <w:tcW w:w="1904" w:type="dxa"/>
            <w:tcMar>
              <w:top w:w="284" w:type="dxa"/>
              <w:bottom w:w="170" w:type="dxa"/>
            </w:tcMar>
          </w:tcPr>
          <w:p w:rsidR="00C83078" w:rsidRPr="000B3012" w:rsidRDefault="00C83078" w:rsidP="00B24C67">
            <w:pPr>
              <w:rPr>
                <w:rFonts w:cs="Arial"/>
                <w:szCs w:val="20"/>
              </w:rPr>
            </w:pPr>
          </w:p>
          <w:p w:rsidR="00C83078" w:rsidRPr="000B3012" w:rsidRDefault="00C83078" w:rsidP="00A35F67">
            <w:pPr>
              <w:rPr>
                <w:rFonts w:cs="Arial"/>
                <w:szCs w:val="20"/>
              </w:rPr>
            </w:pPr>
            <w:r w:rsidRPr="000B3012">
              <w:rPr>
                <w:rFonts w:cs="Arial"/>
                <w:szCs w:val="20"/>
              </w:rPr>
              <w:lastRenderedPageBreak/>
              <w:t>To ensure the development is carried out in accordance with updated operational and flood risk management plans.</w:t>
            </w:r>
          </w:p>
        </w:tc>
      </w:tr>
      <w:tr w:rsidR="00C83078" w:rsidRPr="000B3012" w:rsidTr="000A6621">
        <w:trPr>
          <w:trHeight w:val="1740"/>
        </w:trPr>
        <w:tc>
          <w:tcPr>
            <w:tcW w:w="7338" w:type="dxa"/>
            <w:tcMar>
              <w:top w:w="170" w:type="dxa"/>
              <w:bottom w:w="170" w:type="dxa"/>
            </w:tcMar>
          </w:tcPr>
          <w:p w:rsidR="00C83078" w:rsidRPr="000B3012" w:rsidRDefault="00C83078" w:rsidP="009E1A10">
            <w:pPr>
              <w:rPr>
                <w:rFonts w:cs="Arial"/>
                <w:b/>
                <w:szCs w:val="20"/>
              </w:rPr>
            </w:pPr>
            <w:r w:rsidRPr="000B3012">
              <w:rPr>
                <w:rFonts w:cs="Arial"/>
                <w:b/>
                <w:szCs w:val="20"/>
              </w:rPr>
              <w:lastRenderedPageBreak/>
              <w:t>Compliance</w:t>
            </w:r>
          </w:p>
          <w:p w:rsidR="00C83078" w:rsidRPr="000B3012" w:rsidRDefault="00C83078" w:rsidP="009E1A10">
            <w:pPr>
              <w:rPr>
                <w:rFonts w:cs="Arial"/>
                <w:b/>
                <w:szCs w:val="20"/>
              </w:rPr>
            </w:pPr>
          </w:p>
          <w:p w:rsidR="00C83078" w:rsidRPr="000B3012" w:rsidRDefault="00C83078" w:rsidP="00211C83">
            <w:pPr>
              <w:pStyle w:val="ListParagraph"/>
              <w:numPr>
                <w:ilvl w:val="0"/>
                <w:numId w:val="30"/>
              </w:numPr>
              <w:ind w:left="567" w:hanging="567"/>
              <w:rPr>
                <w:rFonts w:cs="Arial"/>
                <w:szCs w:val="20"/>
              </w:rPr>
            </w:pPr>
            <w:r w:rsidRPr="000B3012">
              <w:rPr>
                <w:rFonts w:cs="Arial"/>
                <w:szCs w:val="20"/>
              </w:rPr>
              <w:t>The Applicant must ensure that all of its employees, contractors (and their sub-contractors) are made aware of, and are instructed to comply with, the conditions of this consent relevant to activities they carry out in respect of the development.</w:t>
            </w:r>
          </w:p>
        </w:tc>
        <w:tc>
          <w:tcPr>
            <w:tcW w:w="1904" w:type="dxa"/>
            <w:tcMar>
              <w:top w:w="284" w:type="dxa"/>
              <w:bottom w:w="170" w:type="dxa"/>
            </w:tcMar>
          </w:tcPr>
          <w:p w:rsidR="00C83078" w:rsidRPr="000B3012" w:rsidRDefault="00C83078" w:rsidP="00B24C67">
            <w:pPr>
              <w:rPr>
                <w:rFonts w:cs="Arial"/>
                <w:szCs w:val="20"/>
              </w:rPr>
            </w:pPr>
          </w:p>
          <w:p w:rsidR="00C83078" w:rsidRPr="000B3012" w:rsidRDefault="00C83078" w:rsidP="00B24C67">
            <w:pPr>
              <w:rPr>
                <w:rFonts w:cs="Arial"/>
                <w:szCs w:val="20"/>
              </w:rPr>
            </w:pPr>
          </w:p>
          <w:p w:rsidR="00C83078" w:rsidRPr="000B3012" w:rsidRDefault="00C83078" w:rsidP="00B24C67">
            <w:pPr>
              <w:rPr>
                <w:rFonts w:cs="Arial"/>
                <w:szCs w:val="20"/>
              </w:rPr>
            </w:pPr>
            <w:r w:rsidRPr="000B3012">
              <w:rPr>
                <w:rFonts w:cs="Arial"/>
                <w:szCs w:val="20"/>
              </w:rPr>
              <w:t xml:space="preserve">To ensure the Applicant adequately informs staff of development conditions. </w:t>
            </w:r>
          </w:p>
        </w:tc>
      </w:tr>
      <w:tr w:rsidR="00C83078" w:rsidRPr="000B3012" w:rsidTr="00EE460E">
        <w:trPr>
          <w:trHeight w:val="133"/>
        </w:trPr>
        <w:tc>
          <w:tcPr>
            <w:tcW w:w="7338" w:type="dxa"/>
            <w:tcMar>
              <w:top w:w="170" w:type="dxa"/>
              <w:bottom w:w="170" w:type="dxa"/>
            </w:tcMar>
          </w:tcPr>
          <w:p w:rsidR="00C83078" w:rsidRPr="000B3012" w:rsidRDefault="00C83078" w:rsidP="000A6621">
            <w:pPr>
              <w:pStyle w:val="Default"/>
              <w:rPr>
                <w:b/>
                <w:bCs/>
                <w:sz w:val="20"/>
                <w:szCs w:val="20"/>
              </w:rPr>
            </w:pPr>
            <w:r w:rsidRPr="000B3012">
              <w:rPr>
                <w:b/>
                <w:bCs/>
                <w:sz w:val="20"/>
                <w:szCs w:val="20"/>
              </w:rPr>
              <w:t>Dangerous Goods</w:t>
            </w:r>
          </w:p>
          <w:p w:rsidR="00C83078" w:rsidRPr="000B3012" w:rsidRDefault="00C83078" w:rsidP="000A6621">
            <w:pPr>
              <w:pStyle w:val="Default"/>
              <w:rPr>
                <w:sz w:val="20"/>
                <w:szCs w:val="20"/>
              </w:rPr>
            </w:pPr>
          </w:p>
          <w:p w:rsidR="00C83078" w:rsidRPr="000B3012" w:rsidRDefault="00C83078" w:rsidP="00321445">
            <w:pPr>
              <w:pStyle w:val="Default"/>
              <w:numPr>
                <w:ilvl w:val="0"/>
                <w:numId w:val="30"/>
              </w:numPr>
              <w:ind w:left="567" w:hanging="567"/>
              <w:rPr>
                <w:sz w:val="20"/>
                <w:szCs w:val="20"/>
              </w:rPr>
            </w:pPr>
            <w:r w:rsidRPr="000B3012">
              <w:rPr>
                <w:sz w:val="20"/>
                <w:szCs w:val="20"/>
              </w:rPr>
              <w:t xml:space="preserve">The Applicant must ensure that the storage, handling, and transport of dangerous goods are conducted in accordance with the relevant Australian Standards, particularly AS1940 and AS1596, and the </w:t>
            </w:r>
            <w:r w:rsidRPr="000B3012">
              <w:rPr>
                <w:i/>
                <w:iCs/>
                <w:sz w:val="20"/>
                <w:szCs w:val="20"/>
              </w:rPr>
              <w:t>Dangerous Goods Code</w:t>
            </w:r>
            <w:r w:rsidRPr="000B3012">
              <w:rPr>
                <w:sz w:val="20"/>
                <w:szCs w:val="20"/>
              </w:rPr>
              <w:t xml:space="preserve">. </w:t>
            </w:r>
          </w:p>
        </w:tc>
        <w:tc>
          <w:tcPr>
            <w:tcW w:w="1904" w:type="dxa"/>
            <w:tcMar>
              <w:top w:w="284" w:type="dxa"/>
              <w:bottom w:w="170" w:type="dxa"/>
            </w:tcMar>
          </w:tcPr>
          <w:p w:rsidR="00C83078" w:rsidRPr="000B3012" w:rsidRDefault="00C83078" w:rsidP="00B24C67">
            <w:pPr>
              <w:rPr>
                <w:rFonts w:cs="Arial"/>
                <w:szCs w:val="20"/>
              </w:rPr>
            </w:pPr>
          </w:p>
          <w:p w:rsidR="00C83078" w:rsidRPr="000B3012" w:rsidRDefault="00C83078" w:rsidP="00B24C67">
            <w:pPr>
              <w:rPr>
                <w:rFonts w:cs="Arial"/>
                <w:szCs w:val="20"/>
              </w:rPr>
            </w:pPr>
          </w:p>
          <w:p w:rsidR="00C83078" w:rsidRPr="000B3012" w:rsidRDefault="00C83078" w:rsidP="00B24C67">
            <w:pPr>
              <w:rPr>
                <w:rFonts w:cs="Arial"/>
                <w:szCs w:val="20"/>
              </w:rPr>
            </w:pPr>
            <w:r w:rsidRPr="000B3012">
              <w:rPr>
                <w:rFonts w:cs="Arial"/>
                <w:szCs w:val="20"/>
              </w:rPr>
              <w:t>To ensure appropriate storage of dangerous goods.</w:t>
            </w:r>
          </w:p>
        </w:tc>
      </w:tr>
      <w:tr w:rsidR="00C83078" w:rsidRPr="000B3012" w:rsidTr="00EE460E">
        <w:trPr>
          <w:trHeight w:val="133"/>
        </w:trPr>
        <w:tc>
          <w:tcPr>
            <w:tcW w:w="7338" w:type="dxa"/>
            <w:tcMar>
              <w:top w:w="170" w:type="dxa"/>
              <w:bottom w:w="170" w:type="dxa"/>
            </w:tcMar>
          </w:tcPr>
          <w:p w:rsidR="00C83078" w:rsidRPr="000B3012" w:rsidRDefault="00C83078" w:rsidP="000A6621">
            <w:pPr>
              <w:rPr>
                <w:rFonts w:cs="Arial"/>
                <w:b/>
                <w:szCs w:val="20"/>
              </w:rPr>
            </w:pPr>
            <w:r w:rsidRPr="000B3012">
              <w:rPr>
                <w:rFonts w:cs="Arial"/>
                <w:b/>
                <w:szCs w:val="20"/>
              </w:rPr>
              <w:t>Operation of Plant and Equipment</w:t>
            </w:r>
          </w:p>
          <w:p w:rsidR="00C83078" w:rsidRPr="000B3012" w:rsidRDefault="00C83078" w:rsidP="000A6621">
            <w:pPr>
              <w:pStyle w:val="Default"/>
              <w:rPr>
                <w:sz w:val="20"/>
                <w:szCs w:val="20"/>
              </w:rPr>
            </w:pPr>
          </w:p>
          <w:p w:rsidR="00C83078" w:rsidRPr="000B3012" w:rsidRDefault="00C83078" w:rsidP="00211C83">
            <w:pPr>
              <w:pStyle w:val="Default"/>
              <w:numPr>
                <w:ilvl w:val="0"/>
                <w:numId w:val="30"/>
              </w:numPr>
              <w:ind w:left="567" w:hanging="567"/>
              <w:rPr>
                <w:sz w:val="20"/>
                <w:szCs w:val="20"/>
              </w:rPr>
            </w:pPr>
            <w:r w:rsidRPr="000B3012">
              <w:rPr>
                <w:sz w:val="20"/>
                <w:szCs w:val="20"/>
              </w:rPr>
              <w:t xml:space="preserve">All plant and equipment used on site, or to monitor the performance of the development must be: </w:t>
            </w:r>
          </w:p>
          <w:p w:rsidR="00C83078" w:rsidRPr="000B3012" w:rsidRDefault="00C83078" w:rsidP="000A6621">
            <w:pPr>
              <w:pStyle w:val="Default"/>
              <w:ind w:left="720"/>
              <w:rPr>
                <w:sz w:val="20"/>
                <w:szCs w:val="20"/>
              </w:rPr>
            </w:pPr>
          </w:p>
          <w:p w:rsidR="00C83078" w:rsidRPr="000B3012" w:rsidRDefault="00C83078" w:rsidP="00211C83">
            <w:pPr>
              <w:pStyle w:val="Default"/>
              <w:numPr>
                <w:ilvl w:val="0"/>
                <w:numId w:val="35"/>
              </w:numPr>
              <w:ind w:left="1134" w:hanging="567"/>
              <w:rPr>
                <w:sz w:val="20"/>
                <w:szCs w:val="20"/>
              </w:rPr>
            </w:pPr>
            <w:r w:rsidRPr="000B3012">
              <w:rPr>
                <w:sz w:val="20"/>
                <w:szCs w:val="20"/>
              </w:rPr>
              <w:t xml:space="preserve">maintained in a proper and efficient condition; and </w:t>
            </w:r>
          </w:p>
          <w:p w:rsidR="00C83078" w:rsidRPr="000B3012" w:rsidRDefault="00C83078" w:rsidP="008C7AC8">
            <w:pPr>
              <w:pStyle w:val="Default"/>
              <w:ind w:left="1134"/>
              <w:rPr>
                <w:sz w:val="20"/>
                <w:szCs w:val="20"/>
              </w:rPr>
            </w:pPr>
          </w:p>
          <w:p w:rsidR="00C83078" w:rsidRPr="000B3012" w:rsidRDefault="00C83078" w:rsidP="00B24C67">
            <w:pPr>
              <w:pStyle w:val="Default"/>
              <w:numPr>
                <w:ilvl w:val="0"/>
                <w:numId w:val="35"/>
              </w:numPr>
              <w:ind w:left="1134" w:hanging="567"/>
              <w:rPr>
                <w:sz w:val="20"/>
                <w:szCs w:val="20"/>
              </w:rPr>
            </w:pPr>
            <w:r w:rsidRPr="000B3012">
              <w:rPr>
                <w:sz w:val="20"/>
                <w:szCs w:val="20"/>
              </w:rPr>
              <w:t xml:space="preserve">operated in a proper and efficient manner. </w:t>
            </w:r>
          </w:p>
        </w:tc>
        <w:tc>
          <w:tcPr>
            <w:tcW w:w="1904" w:type="dxa"/>
            <w:tcMar>
              <w:top w:w="284" w:type="dxa"/>
              <w:bottom w:w="170" w:type="dxa"/>
            </w:tcMar>
          </w:tcPr>
          <w:p w:rsidR="00C83078" w:rsidRPr="000B3012" w:rsidRDefault="00C83078" w:rsidP="00B24C67">
            <w:pPr>
              <w:rPr>
                <w:rFonts w:cs="Arial"/>
                <w:szCs w:val="20"/>
              </w:rPr>
            </w:pPr>
          </w:p>
          <w:p w:rsidR="00C83078" w:rsidRPr="000B3012" w:rsidRDefault="00C83078" w:rsidP="00B24C67">
            <w:pPr>
              <w:rPr>
                <w:rFonts w:cs="Arial"/>
                <w:szCs w:val="20"/>
              </w:rPr>
            </w:pPr>
          </w:p>
          <w:p w:rsidR="00C83078" w:rsidRPr="000B3012" w:rsidRDefault="00C83078" w:rsidP="00B24C67">
            <w:pPr>
              <w:rPr>
                <w:rFonts w:cs="Arial"/>
                <w:szCs w:val="20"/>
              </w:rPr>
            </w:pPr>
            <w:r w:rsidRPr="000B3012">
              <w:rPr>
                <w:rFonts w:cs="Arial"/>
                <w:szCs w:val="20"/>
              </w:rPr>
              <w:t xml:space="preserve">To ensure that equipment in operation is suitable for use. </w:t>
            </w:r>
          </w:p>
        </w:tc>
      </w:tr>
      <w:tr w:rsidR="00C83078" w:rsidRPr="000B3012" w:rsidTr="009A6595">
        <w:trPr>
          <w:trHeight w:val="813"/>
        </w:trPr>
        <w:tc>
          <w:tcPr>
            <w:tcW w:w="7338" w:type="dxa"/>
            <w:tcMar>
              <w:top w:w="170" w:type="dxa"/>
              <w:bottom w:w="170" w:type="dxa"/>
            </w:tcMar>
          </w:tcPr>
          <w:p w:rsidR="00C83078" w:rsidRPr="000B3012" w:rsidRDefault="00C83078" w:rsidP="002D6E4B">
            <w:pPr>
              <w:pStyle w:val="Default"/>
              <w:rPr>
                <w:b/>
                <w:bCs/>
                <w:sz w:val="20"/>
                <w:szCs w:val="20"/>
              </w:rPr>
            </w:pPr>
            <w:r w:rsidRPr="000B3012">
              <w:rPr>
                <w:b/>
                <w:bCs/>
                <w:sz w:val="20"/>
                <w:szCs w:val="20"/>
              </w:rPr>
              <w:t>Incident Reporting</w:t>
            </w:r>
          </w:p>
          <w:p w:rsidR="00C83078" w:rsidRPr="000B3012" w:rsidRDefault="00C83078" w:rsidP="002D6E4B">
            <w:pPr>
              <w:pStyle w:val="Default"/>
              <w:spacing w:after="9"/>
              <w:rPr>
                <w:sz w:val="20"/>
                <w:szCs w:val="20"/>
              </w:rPr>
            </w:pPr>
          </w:p>
          <w:p w:rsidR="00C83078" w:rsidRPr="000B3012" w:rsidRDefault="00C83078" w:rsidP="00211C83">
            <w:pPr>
              <w:pStyle w:val="Default"/>
              <w:numPr>
                <w:ilvl w:val="0"/>
                <w:numId w:val="30"/>
              </w:numPr>
              <w:spacing w:after="9"/>
              <w:ind w:left="567" w:hanging="567"/>
              <w:rPr>
                <w:sz w:val="20"/>
                <w:szCs w:val="20"/>
              </w:rPr>
            </w:pPr>
            <w:r w:rsidRPr="000B3012">
              <w:rPr>
                <w:sz w:val="20"/>
                <w:szCs w:val="20"/>
              </w:rPr>
              <w:t xml:space="preserve">Within 7 days of detecting an exceedance of the goals/limits/performance criteria/ conditions in this consent or an incident causing (or threatening to cause) material harm to the environment, the Applicant must report the exceedance/incident to the Council and any relevant agencies. This report must: </w:t>
            </w:r>
          </w:p>
          <w:p w:rsidR="00C83078" w:rsidRPr="000B3012" w:rsidRDefault="00C83078" w:rsidP="002D6E4B">
            <w:pPr>
              <w:pStyle w:val="Default"/>
              <w:spacing w:after="9"/>
              <w:rPr>
                <w:sz w:val="20"/>
                <w:szCs w:val="20"/>
              </w:rPr>
            </w:pPr>
          </w:p>
          <w:p w:rsidR="00C83078" w:rsidRPr="000B3012" w:rsidRDefault="00C83078" w:rsidP="00211C83">
            <w:pPr>
              <w:pStyle w:val="Default"/>
              <w:numPr>
                <w:ilvl w:val="0"/>
                <w:numId w:val="42"/>
              </w:numPr>
              <w:spacing w:after="9"/>
              <w:ind w:left="1134" w:hanging="567"/>
              <w:rPr>
                <w:sz w:val="20"/>
                <w:szCs w:val="20"/>
              </w:rPr>
            </w:pPr>
            <w:r w:rsidRPr="000B3012">
              <w:rPr>
                <w:sz w:val="20"/>
                <w:szCs w:val="20"/>
              </w:rPr>
              <w:t xml:space="preserve">describe the date, time, location and nature of the exceedance/incident and why it is classified as an incident; </w:t>
            </w:r>
          </w:p>
          <w:p w:rsidR="00C83078" w:rsidRPr="000B3012" w:rsidRDefault="00C83078" w:rsidP="009A6595">
            <w:pPr>
              <w:pStyle w:val="Default"/>
              <w:spacing w:after="9"/>
              <w:ind w:left="1134"/>
              <w:rPr>
                <w:sz w:val="20"/>
                <w:szCs w:val="20"/>
              </w:rPr>
            </w:pPr>
          </w:p>
          <w:p w:rsidR="00C83078" w:rsidRPr="000B3012" w:rsidRDefault="00C83078" w:rsidP="00211C83">
            <w:pPr>
              <w:pStyle w:val="Default"/>
              <w:numPr>
                <w:ilvl w:val="0"/>
                <w:numId w:val="42"/>
              </w:numPr>
              <w:spacing w:after="9"/>
              <w:ind w:left="1134" w:hanging="567"/>
              <w:rPr>
                <w:sz w:val="20"/>
                <w:szCs w:val="20"/>
              </w:rPr>
            </w:pPr>
            <w:r w:rsidRPr="000B3012">
              <w:rPr>
                <w:sz w:val="20"/>
                <w:szCs w:val="20"/>
              </w:rPr>
              <w:t>identify the cause (or likely cause) of the exceedance/incident and how the incident was detected;</w:t>
            </w:r>
          </w:p>
          <w:p w:rsidR="00C83078" w:rsidRPr="000B3012" w:rsidRDefault="00C83078" w:rsidP="009A6595">
            <w:pPr>
              <w:pStyle w:val="ListParagraph"/>
              <w:rPr>
                <w:rFonts w:cs="Arial"/>
                <w:szCs w:val="20"/>
              </w:rPr>
            </w:pPr>
          </w:p>
          <w:p w:rsidR="00C83078" w:rsidRPr="000B3012" w:rsidRDefault="00C83078" w:rsidP="00211C83">
            <w:pPr>
              <w:pStyle w:val="Default"/>
              <w:numPr>
                <w:ilvl w:val="0"/>
                <w:numId w:val="42"/>
              </w:numPr>
              <w:spacing w:after="9"/>
              <w:ind w:left="1134" w:hanging="567"/>
              <w:rPr>
                <w:sz w:val="20"/>
                <w:szCs w:val="20"/>
              </w:rPr>
            </w:pPr>
            <w:r w:rsidRPr="000B3012">
              <w:rPr>
                <w:sz w:val="20"/>
                <w:szCs w:val="20"/>
              </w:rPr>
              <w:t>identify when the Applicant became aware of the incident;</w:t>
            </w:r>
          </w:p>
          <w:p w:rsidR="00C83078" w:rsidRPr="000B3012" w:rsidRDefault="00C83078" w:rsidP="00923719">
            <w:pPr>
              <w:pStyle w:val="ListParagraph"/>
              <w:rPr>
                <w:rFonts w:cs="Arial"/>
                <w:szCs w:val="20"/>
              </w:rPr>
            </w:pPr>
          </w:p>
          <w:p w:rsidR="00C83078" w:rsidRPr="000B3012" w:rsidRDefault="00C83078" w:rsidP="00211C83">
            <w:pPr>
              <w:pStyle w:val="Default"/>
              <w:numPr>
                <w:ilvl w:val="0"/>
                <w:numId w:val="42"/>
              </w:numPr>
              <w:spacing w:after="9"/>
              <w:ind w:left="1134" w:hanging="567"/>
              <w:rPr>
                <w:sz w:val="20"/>
                <w:szCs w:val="20"/>
              </w:rPr>
            </w:pPr>
            <w:r w:rsidRPr="000B3012">
              <w:rPr>
                <w:sz w:val="20"/>
                <w:szCs w:val="20"/>
              </w:rPr>
              <w:lastRenderedPageBreak/>
              <w:t xml:space="preserve">identify any actual or potential non-compliance with conditions of consent; </w:t>
            </w:r>
          </w:p>
          <w:p w:rsidR="00C83078" w:rsidRPr="000B3012" w:rsidRDefault="00C83078" w:rsidP="00923719">
            <w:pPr>
              <w:pStyle w:val="ListParagraph"/>
              <w:rPr>
                <w:rFonts w:cs="Arial"/>
                <w:szCs w:val="20"/>
              </w:rPr>
            </w:pPr>
          </w:p>
          <w:p w:rsidR="00C83078" w:rsidRPr="000B3012" w:rsidRDefault="00C83078" w:rsidP="00211C83">
            <w:pPr>
              <w:pStyle w:val="Default"/>
              <w:numPr>
                <w:ilvl w:val="0"/>
                <w:numId w:val="42"/>
              </w:numPr>
              <w:spacing w:after="9"/>
              <w:ind w:left="1134" w:hanging="567"/>
              <w:rPr>
                <w:sz w:val="20"/>
                <w:szCs w:val="20"/>
              </w:rPr>
            </w:pPr>
            <w:r w:rsidRPr="000B3012">
              <w:rPr>
                <w:sz w:val="20"/>
                <w:szCs w:val="20"/>
              </w:rPr>
              <w:t>describe what immediate steps were taken in relation to the incident;</w:t>
            </w:r>
          </w:p>
          <w:p w:rsidR="00C83078" w:rsidRPr="000B3012" w:rsidRDefault="00C83078" w:rsidP="00923719">
            <w:pPr>
              <w:pStyle w:val="ListParagraph"/>
              <w:rPr>
                <w:rFonts w:cs="Arial"/>
                <w:szCs w:val="20"/>
              </w:rPr>
            </w:pPr>
          </w:p>
          <w:p w:rsidR="00C83078" w:rsidRPr="000B3012" w:rsidRDefault="00C83078" w:rsidP="00211C83">
            <w:pPr>
              <w:pStyle w:val="Default"/>
              <w:numPr>
                <w:ilvl w:val="0"/>
                <w:numId w:val="42"/>
              </w:numPr>
              <w:spacing w:after="9"/>
              <w:ind w:left="1134" w:hanging="567"/>
              <w:rPr>
                <w:sz w:val="20"/>
                <w:szCs w:val="20"/>
              </w:rPr>
            </w:pPr>
            <w:r w:rsidRPr="000B3012">
              <w:rPr>
                <w:sz w:val="20"/>
                <w:szCs w:val="20"/>
              </w:rPr>
              <w:t xml:space="preserve">details of corrective and preventative actions that have been, or will be, implemented to address the incident and prevent recurrence; </w:t>
            </w:r>
          </w:p>
          <w:p w:rsidR="00C83078" w:rsidRPr="000B3012" w:rsidRDefault="00C83078" w:rsidP="009A6595">
            <w:pPr>
              <w:pStyle w:val="ListParagraph"/>
              <w:rPr>
                <w:rFonts w:cs="Arial"/>
                <w:szCs w:val="20"/>
              </w:rPr>
            </w:pPr>
          </w:p>
          <w:p w:rsidR="00C83078" w:rsidRPr="000B3012" w:rsidRDefault="00C83078" w:rsidP="00211C83">
            <w:pPr>
              <w:pStyle w:val="Default"/>
              <w:numPr>
                <w:ilvl w:val="0"/>
                <w:numId w:val="42"/>
              </w:numPr>
              <w:spacing w:after="9"/>
              <w:ind w:left="1134" w:hanging="567"/>
              <w:rPr>
                <w:sz w:val="20"/>
                <w:szCs w:val="20"/>
              </w:rPr>
            </w:pPr>
            <w:r w:rsidRPr="000B3012">
              <w:rPr>
                <w:sz w:val="20"/>
                <w:szCs w:val="20"/>
              </w:rPr>
              <w:t>details of any communication with other stakeholders regarding the incident; and</w:t>
            </w:r>
          </w:p>
          <w:p w:rsidR="00C83078" w:rsidRPr="000B3012" w:rsidRDefault="00C83078" w:rsidP="00923719">
            <w:pPr>
              <w:pStyle w:val="ListParagraph"/>
              <w:rPr>
                <w:rFonts w:cs="Arial"/>
                <w:szCs w:val="20"/>
              </w:rPr>
            </w:pPr>
          </w:p>
          <w:p w:rsidR="00C83078" w:rsidRPr="000B3012" w:rsidRDefault="00C83078" w:rsidP="00923719">
            <w:pPr>
              <w:pStyle w:val="Default"/>
              <w:numPr>
                <w:ilvl w:val="0"/>
                <w:numId w:val="42"/>
              </w:numPr>
              <w:spacing w:after="9"/>
              <w:ind w:left="1134" w:hanging="567"/>
              <w:rPr>
                <w:sz w:val="20"/>
                <w:szCs w:val="20"/>
              </w:rPr>
            </w:pPr>
            <w:r w:rsidRPr="000B3012">
              <w:rPr>
                <w:sz w:val="20"/>
                <w:szCs w:val="20"/>
              </w:rPr>
              <w:t>identify a project contact for further communication regarding the incident.</w:t>
            </w:r>
          </w:p>
        </w:tc>
        <w:tc>
          <w:tcPr>
            <w:tcW w:w="1904" w:type="dxa"/>
            <w:tcMar>
              <w:top w:w="284" w:type="dxa"/>
              <w:bottom w:w="170" w:type="dxa"/>
            </w:tcMar>
          </w:tcPr>
          <w:p w:rsidR="00C83078" w:rsidRPr="000B3012" w:rsidRDefault="00C83078" w:rsidP="00BF15FA">
            <w:pPr>
              <w:rPr>
                <w:rFonts w:cs="Arial"/>
                <w:szCs w:val="20"/>
              </w:rPr>
            </w:pPr>
          </w:p>
          <w:p w:rsidR="00C83078" w:rsidRPr="000B3012" w:rsidRDefault="00C83078" w:rsidP="00BF15FA">
            <w:pPr>
              <w:rPr>
                <w:rFonts w:cs="Arial"/>
                <w:szCs w:val="20"/>
              </w:rPr>
            </w:pPr>
          </w:p>
          <w:p w:rsidR="00C83078" w:rsidRPr="000B3012" w:rsidRDefault="00C83078" w:rsidP="00FB31D8">
            <w:pPr>
              <w:rPr>
                <w:rFonts w:cs="Arial"/>
                <w:szCs w:val="20"/>
              </w:rPr>
            </w:pPr>
            <w:r w:rsidRPr="000B3012">
              <w:rPr>
                <w:rFonts w:cs="Arial"/>
                <w:szCs w:val="20"/>
              </w:rPr>
              <w:t xml:space="preserve">To report on any unforeseen or unexpected impacts of the development and make Council aware of any potential actions or changes to the development. </w:t>
            </w:r>
          </w:p>
        </w:tc>
      </w:tr>
      <w:tr w:rsidR="00C83078" w:rsidRPr="000B3012" w:rsidTr="00823E16">
        <w:trPr>
          <w:trHeight w:val="1522"/>
        </w:trPr>
        <w:tc>
          <w:tcPr>
            <w:tcW w:w="7338" w:type="dxa"/>
            <w:tcMar>
              <w:top w:w="170" w:type="dxa"/>
              <w:bottom w:w="170" w:type="dxa"/>
            </w:tcMar>
          </w:tcPr>
          <w:p w:rsidR="00C83078" w:rsidRPr="000B3012" w:rsidRDefault="00C83078" w:rsidP="006E70B0">
            <w:pPr>
              <w:rPr>
                <w:rFonts w:cs="Arial"/>
                <w:b/>
                <w:szCs w:val="20"/>
              </w:rPr>
            </w:pPr>
            <w:r w:rsidRPr="000B3012">
              <w:rPr>
                <w:rFonts w:cs="Arial"/>
                <w:b/>
                <w:szCs w:val="20"/>
              </w:rPr>
              <w:lastRenderedPageBreak/>
              <w:t xml:space="preserve">Annual Review </w:t>
            </w:r>
          </w:p>
          <w:p w:rsidR="00C83078" w:rsidRPr="000B3012" w:rsidRDefault="00C83078" w:rsidP="006E70B0">
            <w:pPr>
              <w:rPr>
                <w:rFonts w:cs="Arial"/>
                <w:b/>
                <w:szCs w:val="20"/>
              </w:rPr>
            </w:pPr>
          </w:p>
          <w:p w:rsidR="00C83078" w:rsidRPr="000B3012" w:rsidRDefault="00C83078" w:rsidP="00211C83">
            <w:pPr>
              <w:pStyle w:val="Default"/>
              <w:numPr>
                <w:ilvl w:val="0"/>
                <w:numId w:val="30"/>
              </w:numPr>
              <w:ind w:left="567" w:hanging="567"/>
              <w:rPr>
                <w:sz w:val="20"/>
                <w:szCs w:val="20"/>
              </w:rPr>
            </w:pPr>
            <w:r w:rsidRPr="000B3012">
              <w:rPr>
                <w:sz w:val="20"/>
                <w:szCs w:val="20"/>
              </w:rPr>
              <w:t xml:space="preserve">By the end of March in each year after the commencement of the development, (or such other timing as may be agreed by Council), a report must be submitted to the Council reviewing the environmental performance of the development. The review must: </w:t>
            </w:r>
          </w:p>
          <w:p w:rsidR="00C83078" w:rsidRPr="000B3012" w:rsidRDefault="00C83078" w:rsidP="00823E16">
            <w:pPr>
              <w:rPr>
                <w:rFonts w:cs="Arial"/>
                <w:szCs w:val="20"/>
              </w:rPr>
            </w:pPr>
          </w:p>
          <w:p w:rsidR="00C83078" w:rsidRPr="000B3012" w:rsidRDefault="00C83078" w:rsidP="00211C83">
            <w:pPr>
              <w:pStyle w:val="ListParagraph"/>
              <w:numPr>
                <w:ilvl w:val="0"/>
                <w:numId w:val="39"/>
              </w:numPr>
              <w:ind w:left="1134" w:hanging="567"/>
              <w:rPr>
                <w:rFonts w:cs="Arial"/>
                <w:szCs w:val="20"/>
              </w:rPr>
            </w:pPr>
            <w:r w:rsidRPr="000B3012">
              <w:rPr>
                <w:rFonts w:cs="Arial"/>
                <w:szCs w:val="20"/>
              </w:rPr>
              <w:t>describe the development (including any rehabilitation) that was carried out in the previous calendar year, and the development that is proposed to be carried out in the current calendar year;</w:t>
            </w:r>
          </w:p>
          <w:p w:rsidR="00C83078" w:rsidRPr="000B3012" w:rsidRDefault="00C83078" w:rsidP="00823E16">
            <w:pPr>
              <w:pStyle w:val="ListParagraph"/>
              <w:ind w:left="1134"/>
              <w:rPr>
                <w:rFonts w:cs="Arial"/>
                <w:szCs w:val="20"/>
              </w:rPr>
            </w:pPr>
          </w:p>
          <w:p w:rsidR="00C83078" w:rsidRPr="000B3012" w:rsidRDefault="00C83078" w:rsidP="00211C83">
            <w:pPr>
              <w:pStyle w:val="ListParagraph"/>
              <w:numPr>
                <w:ilvl w:val="0"/>
                <w:numId w:val="39"/>
              </w:numPr>
              <w:ind w:left="1134" w:hanging="567"/>
              <w:rPr>
                <w:rFonts w:cs="Arial"/>
                <w:szCs w:val="20"/>
              </w:rPr>
            </w:pPr>
            <w:r w:rsidRPr="000B3012">
              <w:rPr>
                <w:rFonts w:cs="Arial"/>
                <w:szCs w:val="20"/>
              </w:rPr>
              <w:t>include a comprehensive review of the monitoring results and complaints records from the previous calendar year, including a comparison of these against the:</w:t>
            </w:r>
          </w:p>
          <w:p w:rsidR="00C83078" w:rsidRPr="000B3012" w:rsidRDefault="00C83078" w:rsidP="00823E16">
            <w:pPr>
              <w:rPr>
                <w:rFonts w:cs="Arial"/>
                <w:szCs w:val="20"/>
              </w:rPr>
            </w:pPr>
          </w:p>
          <w:p w:rsidR="00C83078" w:rsidRPr="000B3012" w:rsidRDefault="00C83078" w:rsidP="00211C83">
            <w:pPr>
              <w:pStyle w:val="Default"/>
              <w:numPr>
                <w:ilvl w:val="0"/>
                <w:numId w:val="38"/>
              </w:numPr>
              <w:spacing w:after="265"/>
              <w:ind w:left="1701" w:hanging="567"/>
              <w:rPr>
                <w:sz w:val="20"/>
                <w:szCs w:val="20"/>
              </w:rPr>
            </w:pPr>
            <w:r w:rsidRPr="000B3012">
              <w:rPr>
                <w:sz w:val="20"/>
                <w:szCs w:val="20"/>
              </w:rPr>
              <w:t xml:space="preserve">relevant statutory requirements, limits or performance measures/criteria; </w:t>
            </w:r>
          </w:p>
          <w:p w:rsidR="00C83078" w:rsidRPr="000B3012" w:rsidRDefault="00C83078" w:rsidP="00211C83">
            <w:pPr>
              <w:pStyle w:val="Default"/>
              <w:numPr>
                <w:ilvl w:val="0"/>
                <w:numId w:val="38"/>
              </w:numPr>
              <w:spacing w:after="265"/>
              <w:ind w:left="1701" w:hanging="567"/>
              <w:rPr>
                <w:sz w:val="20"/>
                <w:szCs w:val="20"/>
              </w:rPr>
            </w:pPr>
            <w:r w:rsidRPr="000B3012">
              <w:rPr>
                <w:sz w:val="20"/>
                <w:szCs w:val="20"/>
              </w:rPr>
              <w:t xml:space="preserve">requirements of any plan or program required under this consent; </w:t>
            </w:r>
          </w:p>
          <w:p w:rsidR="00C83078" w:rsidRPr="000B3012" w:rsidRDefault="00C83078" w:rsidP="00211C83">
            <w:pPr>
              <w:pStyle w:val="Default"/>
              <w:numPr>
                <w:ilvl w:val="0"/>
                <w:numId w:val="38"/>
              </w:numPr>
              <w:spacing w:after="265"/>
              <w:ind w:left="1701" w:hanging="567"/>
              <w:rPr>
                <w:sz w:val="20"/>
                <w:szCs w:val="20"/>
              </w:rPr>
            </w:pPr>
            <w:r w:rsidRPr="000B3012">
              <w:rPr>
                <w:sz w:val="20"/>
                <w:szCs w:val="20"/>
              </w:rPr>
              <w:t xml:space="preserve">monitoring results of previous years; and </w:t>
            </w:r>
          </w:p>
          <w:p w:rsidR="00C83078" w:rsidRPr="000B3012" w:rsidRDefault="00C83078" w:rsidP="00211C83">
            <w:pPr>
              <w:pStyle w:val="Default"/>
              <w:numPr>
                <w:ilvl w:val="0"/>
                <w:numId w:val="38"/>
              </w:numPr>
              <w:spacing w:after="265"/>
              <w:ind w:left="1701" w:hanging="567"/>
              <w:rPr>
                <w:sz w:val="20"/>
                <w:szCs w:val="20"/>
              </w:rPr>
            </w:pPr>
            <w:r w:rsidRPr="000B3012">
              <w:rPr>
                <w:sz w:val="20"/>
                <w:szCs w:val="20"/>
              </w:rPr>
              <w:t xml:space="preserve">relevant predictions in the EIS, or Response to Submissions or Modification Assessments; </w:t>
            </w:r>
          </w:p>
          <w:p w:rsidR="00C83078" w:rsidRPr="000B3012" w:rsidRDefault="00C83078" w:rsidP="00211C83">
            <w:pPr>
              <w:pStyle w:val="ListParagraph"/>
              <w:numPr>
                <w:ilvl w:val="0"/>
                <w:numId w:val="39"/>
              </w:numPr>
              <w:ind w:left="1134" w:hanging="567"/>
              <w:rPr>
                <w:rFonts w:cs="Arial"/>
                <w:szCs w:val="20"/>
              </w:rPr>
            </w:pPr>
            <w:r w:rsidRPr="000B3012">
              <w:rPr>
                <w:rFonts w:cs="Arial"/>
                <w:szCs w:val="20"/>
              </w:rPr>
              <w:t xml:space="preserve">identify any non-compliance or incident which occurred in the previous calendar year, and describe what actions were (or are being) taken to rectify the non-compliance and avoid recurrence; </w:t>
            </w:r>
          </w:p>
          <w:p w:rsidR="00C83078" w:rsidRPr="000B3012" w:rsidRDefault="00C83078" w:rsidP="00823E16">
            <w:pPr>
              <w:pStyle w:val="ListParagraph"/>
              <w:ind w:left="1134"/>
              <w:rPr>
                <w:rFonts w:cs="Arial"/>
                <w:szCs w:val="20"/>
              </w:rPr>
            </w:pPr>
          </w:p>
          <w:p w:rsidR="00C83078" w:rsidRPr="000B3012" w:rsidRDefault="00C83078" w:rsidP="00211C83">
            <w:pPr>
              <w:pStyle w:val="ListParagraph"/>
              <w:numPr>
                <w:ilvl w:val="0"/>
                <w:numId w:val="39"/>
              </w:numPr>
              <w:ind w:left="1134" w:hanging="567"/>
              <w:rPr>
                <w:rFonts w:cs="Arial"/>
                <w:szCs w:val="20"/>
              </w:rPr>
            </w:pPr>
            <w:r w:rsidRPr="000B3012">
              <w:rPr>
                <w:rFonts w:cs="Arial"/>
                <w:szCs w:val="20"/>
              </w:rPr>
              <w:t xml:space="preserve">evaluate and report on: </w:t>
            </w:r>
          </w:p>
          <w:p w:rsidR="00C83078" w:rsidRPr="000B3012" w:rsidRDefault="00C83078" w:rsidP="00823E16">
            <w:pPr>
              <w:pStyle w:val="ListParagraph"/>
              <w:rPr>
                <w:rFonts w:cs="Arial"/>
                <w:szCs w:val="20"/>
              </w:rPr>
            </w:pPr>
          </w:p>
          <w:p w:rsidR="00C83078" w:rsidRPr="000B3012" w:rsidRDefault="00C83078" w:rsidP="00211C83">
            <w:pPr>
              <w:pStyle w:val="ListParagraph"/>
              <w:numPr>
                <w:ilvl w:val="0"/>
                <w:numId w:val="40"/>
              </w:numPr>
              <w:ind w:left="1701" w:hanging="567"/>
              <w:rPr>
                <w:rFonts w:cs="Arial"/>
                <w:szCs w:val="20"/>
              </w:rPr>
            </w:pPr>
            <w:r w:rsidRPr="000B3012">
              <w:rPr>
                <w:rFonts w:cs="Arial"/>
                <w:szCs w:val="20"/>
              </w:rPr>
              <w:t xml:space="preserve">the effectiveness of the noise and air quality management systems; and </w:t>
            </w:r>
          </w:p>
          <w:p w:rsidR="00C83078" w:rsidRPr="000B3012" w:rsidRDefault="00C83078" w:rsidP="00823E16">
            <w:pPr>
              <w:pStyle w:val="ListParagraph"/>
              <w:ind w:left="1701"/>
              <w:rPr>
                <w:rFonts w:cs="Arial"/>
                <w:szCs w:val="20"/>
              </w:rPr>
            </w:pPr>
          </w:p>
          <w:p w:rsidR="00C83078" w:rsidRPr="000B3012" w:rsidRDefault="00C83078" w:rsidP="00211C83">
            <w:pPr>
              <w:pStyle w:val="ListParagraph"/>
              <w:numPr>
                <w:ilvl w:val="0"/>
                <w:numId w:val="40"/>
              </w:numPr>
              <w:ind w:left="1701" w:hanging="567"/>
              <w:rPr>
                <w:rFonts w:cs="Arial"/>
                <w:szCs w:val="20"/>
              </w:rPr>
            </w:pPr>
            <w:r w:rsidRPr="000B3012">
              <w:rPr>
                <w:rFonts w:cs="Arial"/>
                <w:szCs w:val="20"/>
              </w:rPr>
              <w:t xml:space="preserve">compliance with the performance measures, criteria and operating conditions in this consent; </w:t>
            </w:r>
          </w:p>
          <w:p w:rsidR="00C83078" w:rsidRPr="000B3012" w:rsidRDefault="00C83078" w:rsidP="00823E16">
            <w:pPr>
              <w:pStyle w:val="ListParagraph"/>
              <w:ind w:left="1134"/>
              <w:rPr>
                <w:rFonts w:cs="Arial"/>
                <w:szCs w:val="20"/>
              </w:rPr>
            </w:pPr>
          </w:p>
          <w:p w:rsidR="00C83078" w:rsidRPr="000B3012" w:rsidRDefault="00C83078" w:rsidP="00211C83">
            <w:pPr>
              <w:pStyle w:val="ListParagraph"/>
              <w:numPr>
                <w:ilvl w:val="0"/>
                <w:numId w:val="39"/>
              </w:numPr>
              <w:ind w:left="1134" w:hanging="567"/>
              <w:rPr>
                <w:rFonts w:cs="Arial"/>
                <w:szCs w:val="20"/>
              </w:rPr>
            </w:pPr>
            <w:r w:rsidRPr="000B3012">
              <w:rPr>
                <w:rFonts w:cs="Arial"/>
                <w:szCs w:val="20"/>
              </w:rPr>
              <w:lastRenderedPageBreak/>
              <w:t xml:space="preserve">identify any trends in the monitoring data over the life of the development; </w:t>
            </w:r>
          </w:p>
          <w:p w:rsidR="00C83078" w:rsidRPr="000B3012" w:rsidRDefault="00C83078" w:rsidP="00823E16">
            <w:pPr>
              <w:pStyle w:val="ListParagraph"/>
              <w:ind w:left="1134"/>
              <w:rPr>
                <w:rFonts w:cs="Arial"/>
                <w:szCs w:val="20"/>
              </w:rPr>
            </w:pPr>
          </w:p>
          <w:p w:rsidR="00C83078" w:rsidRPr="000B3012" w:rsidRDefault="00C83078" w:rsidP="00211C83">
            <w:pPr>
              <w:pStyle w:val="ListParagraph"/>
              <w:numPr>
                <w:ilvl w:val="0"/>
                <w:numId w:val="39"/>
              </w:numPr>
              <w:ind w:left="1134" w:hanging="567"/>
              <w:rPr>
                <w:rFonts w:cs="Arial"/>
                <w:szCs w:val="20"/>
              </w:rPr>
            </w:pPr>
            <w:r w:rsidRPr="000B3012">
              <w:rPr>
                <w:rFonts w:cs="Arial"/>
                <w:szCs w:val="20"/>
              </w:rPr>
              <w:t xml:space="preserve">identify any discrepancies between the predicted and actual impacts of the development, and analyse the potential cause of any significant discrepancies; and </w:t>
            </w:r>
          </w:p>
          <w:p w:rsidR="00C83078" w:rsidRPr="000B3012" w:rsidRDefault="00C83078" w:rsidP="00823E16">
            <w:pPr>
              <w:pStyle w:val="ListParagraph"/>
              <w:ind w:left="1134"/>
              <w:rPr>
                <w:rFonts w:cs="Arial"/>
                <w:szCs w:val="20"/>
              </w:rPr>
            </w:pPr>
          </w:p>
          <w:p w:rsidR="00C83078" w:rsidRPr="000B3012" w:rsidRDefault="00C83078" w:rsidP="00211C83">
            <w:pPr>
              <w:pStyle w:val="ListParagraph"/>
              <w:numPr>
                <w:ilvl w:val="0"/>
                <w:numId w:val="39"/>
              </w:numPr>
              <w:ind w:left="1134" w:hanging="567"/>
              <w:rPr>
                <w:rFonts w:cs="Arial"/>
                <w:szCs w:val="20"/>
              </w:rPr>
            </w:pPr>
            <w:r w:rsidRPr="000B3012">
              <w:rPr>
                <w:rFonts w:cs="Arial"/>
                <w:szCs w:val="20"/>
              </w:rPr>
              <w:t xml:space="preserve">describe what measures will be implemented over the next calendar year to improve the environmental performance of the development. </w:t>
            </w:r>
          </w:p>
          <w:p w:rsidR="00C83078" w:rsidRPr="000B3012" w:rsidRDefault="00C83078" w:rsidP="00823E16">
            <w:pPr>
              <w:rPr>
                <w:rFonts w:cs="Arial"/>
                <w:szCs w:val="20"/>
              </w:rPr>
            </w:pPr>
          </w:p>
          <w:p w:rsidR="00C83078" w:rsidRPr="000B3012" w:rsidRDefault="00C83078" w:rsidP="00823E16">
            <w:pPr>
              <w:rPr>
                <w:rFonts w:cs="Arial"/>
                <w:szCs w:val="20"/>
              </w:rPr>
            </w:pPr>
            <w:r w:rsidRPr="000B3012">
              <w:rPr>
                <w:rFonts w:cs="Arial"/>
                <w:szCs w:val="20"/>
              </w:rPr>
              <w:t>Copies of the Annual Review must be submitted to Council and made available to any interested person upon request.</w:t>
            </w:r>
          </w:p>
        </w:tc>
        <w:tc>
          <w:tcPr>
            <w:tcW w:w="1904" w:type="dxa"/>
            <w:tcMar>
              <w:top w:w="284" w:type="dxa"/>
              <w:bottom w:w="170" w:type="dxa"/>
            </w:tcMar>
          </w:tcPr>
          <w:p w:rsidR="00C83078" w:rsidRPr="000B3012" w:rsidRDefault="00C83078" w:rsidP="00BF15FA">
            <w:pPr>
              <w:rPr>
                <w:rFonts w:cs="Arial"/>
                <w:szCs w:val="20"/>
              </w:rPr>
            </w:pPr>
          </w:p>
          <w:p w:rsidR="00C83078" w:rsidRPr="000B3012" w:rsidRDefault="00C83078" w:rsidP="00BF15FA">
            <w:pPr>
              <w:rPr>
                <w:rFonts w:cs="Arial"/>
                <w:szCs w:val="20"/>
              </w:rPr>
            </w:pPr>
          </w:p>
          <w:p w:rsidR="00C83078" w:rsidRPr="000B3012" w:rsidRDefault="00C83078" w:rsidP="0037001F">
            <w:pPr>
              <w:rPr>
                <w:rFonts w:cs="Arial"/>
                <w:szCs w:val="20"/>
              </w:rPr>
            </w:pPr>
            <w:r w:rsidRPr="000B3012">
              <w:rPr>
                <w:rFonts w:cs="Arial"/>
                <w:szCs w:val="20"/>
              </w:rPr>
              <w:t xml:space="preserve">To ensure that the Applicant reports on compliance with the targets and goals proposed to be achieved as part of carrying out the development. </w:t>
            </w:r>
          </w:p>
          <w:p w:rsidR="00C83078" w:rsidRPr="000B3012" w:rsidRDefault="00C83078" w:rsidP="0037001F">
            <w:pPr>
              <w:rPr>
                <w:rFonts w:cs="Arial"/>
                <w:szCs w:val="20"/>
              </w:rPr>
            </w:pPr>
            <w:r w:rsidRPr="000B3012">
              <w:rPr>
                <w:rFonts w:cs="Arial"/>
                <w:szCs w:val="20"/>
              </w:rPr>
              <w:t xml:space="preserve"> </w:t>
            </w:r>
          </w:p>
        </w:tc>
      </w:tr>
      <w:tr w:rsidR="00C83078" w:rsidRPr="000B3012" w:rsidTr="00EE460E">
        <w:trPr>
          <w:trHeight w:val="133"/>
        </w:trPr>
        <w:tc>
          <w:tcPr>
            <w:tcW w:w="7338" w:type="dxa"/>
            <w:tcMar>
              <w:top w:w="170" w:type="dxa"/>
              <w:bottom w:w="170" w:type="dxa"/>
            </w:tcMar>
          </w:tcPr>
          <w:p w:rsidR="00C83078" w:rsidRPr="000B3012" w:rsidRDefault="00C83078" w:rsidP="006F6528">
            <w:pPr>
              <w:pStyle w:val="Default"/>
              <w:rPr>
                <w:b/>
                <w:sz w:val="20"/>
                <w:szCs w:val="20"/>
              </w:rPr>
            </w:pPr>
            <w:r w:rsidRPr="000B3012">
              <w:rPr>
                <w:b/>
                <w:sz w:val="20"/>
                <w:szCs w:val="20"/>
              </w:rPr>
              <w:lastRenderedPageBreak/>
              <w:t xml:space="preserve">Independent Environmental Audit </w:t>
            </w:r>
          </w:p>
          <w:p w:rsidR="00C83078" w:rsidRPr="000B3012" w:rsidRDefault="00C83078" w:rsidP="006F6528">
            <w:pPr>
              <w:pStyle w:val="Default"/>
              <w:rPr>
                <w:sz w:val="20"/>
                <w:szCs w:val="20"/>
              </w:rPr>
            </w:pPr>
          </w:p>
          <w:p w:rsidR="00C83078" w:rsidRPr="000B3012" w:rsidRDefault="00C83078" w:rsidP="00211C83">
            <w:pPr>
              <w:pStyle w:val="Default"/>
              <w:numPr>
                <w:ilvl w:val="0"/>
                <w:numId w:val="30"/>
              </w:numPr>
              <w:ind w:left="567" w:hanging="567"/>
              <w:rPr>
                <w:sz w:val="20"/>
                <w:szCs w:val="20"/>
              </w:rPr>
            </w:pPr>
            <w:r w:rsidRPr="000B3012">
              <w:rPr>
                <w:sz w:val="20"/>
                <w:szCs w:val="20"/>
              </w:rPr>
              <w:t xml:space="preserve">Within six months of the commencement of any </w:t>
            </w:r>
            <w:r w:rsidR="00237820">
              <w:rPr>
                <w:sz w:val="20"/>
                <w:szCs w:val="20"/>
              </w:rPr>
              <w:t xml:space="preserve">extractive activities </w:t>
            </w:r>
            <w:r w:rsidRPr="000B3012">
              <w:rPr>
                <w:sz w:val="20"/>
                <w:szCs w:val="20"/>
              </w:rPr>
              <w:t>under this consent, and every three years after, unless Council directs otherwise, the Applicant must commission and pay the full cost of an Independent Environmental Audit (Audit) of the development. The Audit must:</w:t>
            </w:r>
          </w:p>
          <w:p w:rsidR="00C83078" w:rsidRPr="000B3012" w:rsidRDefault="00C83078" w:rsidP="006F6528">
            <w:pPr>
              <w:pStyle w:val="Default"/>
              <w:rPr>
                <w:sz w:val="20"/>
                <w:szCs w:val="20"/>
              </w:rPr>
            </w:pPr>
          </w:p>
          <w:p w:rsidR="00C83078" w:rsidRPr="000B3012" w:rsidRDefault="00C83078" w:rsidP="00211C83">
            <w:pPr>
              <w:pStyle w:val="Default"/>
              <w:numPr>
                <w:ilvl w:val="0"/>
                <w:numId w:val="37"/>
              </w:numPr>
              <w:spacing w:after="265"/>
              <w:ind w:left="1134" w:hanging="567"/>
              <w:rPr>
                <w:sz w:val="20"/>
                <w:szCs w:val="20"/>
              </w:rPr>
            </w:pPr>
            <w:r w:rsidRPr="000B3012">
              <w:rPr>
                <w:sz w:val="20"/>
                <w:szCs w:val="20"/>
              </w:rPr>
              <w:t>be led and conducted by a suitably qualified, experienced and independent team of experts whose appointment has been endorsed by the Council:</w:t>
            </w:r>
          </w:p>
          <w:p w:rsidR="00C83078" w:rsidRPr="000B3012" w:rsidRDefault="00C83078" w:rsidP="00211C83">
            <w:pPr>
              <w:pStyle w:val="Default"/>
              <w:numPr>
                <w:ilvl w:val="0"/>
                <w:numId w:val="37"/>
              </w:numPr>
              <w:spacing w:after="265"/>
              <w:ind w:left="1134" w:hanging="567"/>
              <w:rPr>
                <w:sz w:val="20"/>
                <w:szCs w:val="20"/>
              </w:rPr>
            </w:pPr>
            <w:r w:rsidRPr="000B3012">
              <w:rPr>
                <w:sz w:val="20"/>
                <w:szCs w:val="20"/>
              </w:rPr>
              <w:t>be carried out in consultation with the relevant approval bodies and agencies;</w:t>
            </w:r>
          </w:p>
          <w:p w:rsidR="00C83078" w:rsidRPr="000B3012" w:rsidRDefault="00C83078" w:rsidP="00211C83">
            <w:pPr>
              <w:pStyle w:val="Default"/>
              <w:numPr>
                <w:ilvl w:val="0"/>
                <w:numId w:val="37"/>
              </w:numPr>
              <w:spacing w:after="265"/>
              <w:ind w:left="1134" w:hanging="567"/>
              <w:rPr>
                <w:sz w:val="20"/>
                <w:szCs w:val="20"/>
              </w:rPr>
            </w:pPr>
            <w:r w:rsidRPr="000B3012">
              <w:rPr>
                <w:sz w:val="20"/>
                <w:szCs w:val="20"/>
              </w:rPr>
              <w:t>assess the environmental performance of the development and whether it is complying with the relevant requirements in this consent, water licences and EPA licence for the development (including any assessment, strategy, plan or program required under these approvals);</w:t>
            </w:r>
          </w:p>
          <w:p w:rsidR="00C83078" w:rsidRPr="000B3012" w:rsidRDefault="00C83078" w:rsidP="00211C83">
            <w:pPr>
              <w:pStyle w:val="Default"/>
              <w:numPr>
                <w:ilvl w:val="0"/>
                <w:numId w:val="37"/>
              </w:numPr>
              <w:spacing w:after="265"/>
              <w:ind w:left="1134" w:hanging="567"/>
              <w:rPr>
                <w:sz w:val="20"/>
                <w:szCs w:val="20"/>
              </w:rPr>
            </w:pPr>
            <w:r w:rsidRPr="000B3012">
              <w:rPr>
                <w:sz w:val="20"/>
                <w:szCs w:val="20"/>
              </w:rPr>
              <w:t>assess the environmental performance of the development, and its effects on the surrounding environment;</w:t>
            </w:r>
          </w:p>
          <w:p w:rsidR="00C83078" w:rsidRPr="000B3012" w:rsidRDefault="00C83078" w:rsidP="00211C83">
            <w:pPr>
              <w:pStyle w:val="Default"/>
              <w:numPr>
                <w:ilvl w:val="0"/>
                <w:numId w:val="37"/>
              </w:numPr>
              <w:spacing w:after="265"/>
              <w:ind w:left="1134" w:hanging="567"/>
              <w:rPr>
                <w:sz w:val="20"/>
                <w:szCs w:val="20"/>
              </w:rPr>
            </w:pPr>
            <w:r w:rsidRPr="000B3012">
              <w:rPr>
                <w:sz w:val="20"/>
                <w:szCs w:val="20"/>
              </w:rPr>
              <w:t xml:space="preserve">assess whether the development is complying with the relevant standards, performance measures and statutory requirements </w:t>
            </w:r>
          </w:p>
          <w:p w:rsidR="00C83078" w:rsidRPr="000B3012" w:rsidRDefault="00C83078" w:rsidP="00211C83">
            <w:pPr>
              <w:pStyle w:val="Default"/>
              <w:numPr>
                <w:ilvl w:val="0"/>
                <w:numId w:val="37"/>
              </w:numPr>
              <w:spacing w:after="265"/>
              <w:ind w:left="1134" w:hanging="567"/>
              <w:rPr>
                <w:sz w:val="20"/>
                <w:szCs w:val="20"/>
              </w:rPr>
            </w:pPr>
            <w:r w:rsidRPr="000B3012">
              <w:rPr>
                <w:sz w:val="20"/>
                <w:szCs w:val="20"/>
              </w:rPr>
              <w:t xml:space="preserve">review the adequacy of any approved strategy, plan or program required under the abovementioned approvals and this consent; </w:t>
            </w:r>
          </w:p>
          <w:p w:rsidR="00C83078" w:rsidRPr="000B3012" w:rsidRDefault="00C83078" w:rsidP="00211C83">
            <w:pPr>
              <w:pStyle w:val="Default"/>
              <w:numPr>
                <w:ilvl w:val="0"/>
                <w:numId w:val="37"/>
              </w:numPr>
              <w:spacing w:after="265"/>
              <w:ind w:left="1134" w:hanging="567"/>
              <w:rPr>
                <w:sz w:val="20"/>
                <w:szCs w:val="20"/>
              </w:rPr>
            </w:pPr>
            <w:r w:rsidRPr="000B3012">
              <w:rPr>
                <w:sz w:val="20"/>
                <w:szCs w:val="20"/>
              </w:rPr>
              <w:t xml:space="preserve">recommend appropriate measures or actions to improve the environmental performance of the development and any assessment, strategy, plan or program required under the abovementioned approvals and this consent; and </w:t>
            </w:r>
          </w:p>
          <w:p w:rsidR="00C83078" w:rsidRPr="000B3012" w:rsidRDefault="00C83078" w:rsidP="00211C83">
            <w:pPr>
              <w:pStyle w:val="Default"/>
              <w:numPr>
                <w:ilvl w:val="0"/>
                <w:numId w:val="37"/>
              </w:numPr>
              <w:spacing w:after="265"/>
              <w:ind w:left="1134" w:hanging="567"/>
              <w:rPr>
                <w:sz w:val="20"/>
                <w:szCs w:val="20"/>
              </w:rPr>
            </w:pPr>
            <w:r w:rsidRPr="000B3012">
              <w:rPr>
                <w:sz w:val="20"/>
                <w:szCs w:val="20"/>
              </w:rPr>
              <w:t xml:space="preserve">be conducted and reported to the satisfaction of the Council. </w:t>
            </w:r>
          </w:p>
          <w:p w:rsidR="00C83078" w:rsidRPr="000B3012" w:rsidRDefault="00C83078" w:rsidP="00823E16">
            <w:pPr>
              <w:pStyle w:val="Default"/>
              <w:ind w:left="567"/>
              <w:rPr>
                <w:sz w:val="20"/>
                <w:szCs w:val="20"/>
              </w:rPr>
            </w:pPr>
            <w:r w:rsidRPr="000B3012">
              <w:rPr>
                <w:sz w:val="20"/>
                <w:szCs w:val="20"/>
              </w:rPr>
              <w:t xml:space="preserve">Within three months of commencing an Audit, or within another timeframe agreed by Council, the Applicant must submit a copy of the audit report to </w:t>
            </w:r>
            <w:r w:rsidRPr="000B3012">
              <w:rPr>
                <w:sz w:val="20"/>
                <w:szCs w:val="20"/>
              </w:rPr>
              <w:lastRenderedPageBreak/>
              <w:t xml:space="preserve">the Council, and any other NSW agency that requests it, together with its response to any recommendations contained in the audit report, and a timetable for the implementation of the recommendations. </w:t>
            </w:r>
          </w:p>
          <w:p w:rsidR="00C83078" w:rsidRPr="000B3012" w:rsidRDefault="00C83078" w:rsidP="00823E16">
            <w:pPr>
              <w:pStyle w:val="Default"/>
              <w:ind w:left="567"/>
              <w:rPr>
                <w:sz w:val="20"/>
                <w:szCs w:val="20"/>
              </w:rPr>
            </w:pPr>
          </w:p>
          <w:p w:rsidR="00C83078" w:rsidRPr="000B3012" w:rsidRDefault="00C83078" w:rsidP="00823E16">
            <w:pPr>
              <w:pStyle w:val="Default"/>
              <w:ind w:left="567"/>
              <w:rPr>
                <w:sz w:val="20"/>
                <w:szCs w:val="20"/>
              </w:rPr>
            </w:pPr>
            <w:r w:rsidRPr="000B3012">
              <w:rPr>
                <w:sz w:val="20"/>
                <w:szCs w:val="20"/>
              </w:rPr>
              <w:t>The recommendations must be implemented to the satisfaction of the Council.</w:t>
            </w:r>
          </w:p>
          <w:p w:rsidR="00C83078" w:rsidRPr="000B3012" w:rsidRDefault="00C83078" w:rsidP="00823E16">
            <w:pPr>
              <w:pStyle w:val="Default"/>
              <w:ind w:left="567"/>
              <w:rPr>
                <w:sz w:val="20"/>
                <w:szCs w:val="20"/>
              </w:rPr>
            </w:pPr>
            <w:r w:rsidRPr="000B3012">
              <w:rPr>
                <w:sz w:val="20"/>
                <w:szCs w:val="20"/>
              </w:rPr>
              <w:t xml:space="preserve"> </w:t>
            </w:r>
          </w:p>
          <w:p w:rsidR="00C83078" w:rsidRPr="000B3012" w:rsidRDefault="00C83078" w:rsidP="00823E16">
            <w:pPr>
              <w:ind w:left="567"/>
              <w:rPr>
                <w:rFonts w:cs="Arial"/>
                <w:szCs w:val="20"/>
              </w:rPr>
            </w:pPr>
            <w:r w:rsidRPr="000B3012">
              <w:rPr>
                <w:rFonts w:cs="Arial"/>
                <w:szCs w:val="20"/>
              </w:rPr>
              <w:t>Note: The audit team must be led by a suitably qualified auditor and include experts in any fields specified by the Council.</w:t>
            </w:r>
          </w:p>
        </w:tc>
        <w:tc>
          <w:tcPr>
            <w:tcW w:w="1904" w:type="dxa"/>
            <w:tcMar>
              <w:top w:w="284" w:type="dxa"/>
              <w:bottom w:w="170" w:type="dxa"/>
            </w:tcMar>
          </w:tcPr>
          <w:p w:rsidR="00C83078" w:rsidRPr="000B3012" w:rsidRDefault="00C83078" w:rsidP="00BF15FA">
            <w:pPr>
              <w:rPr>
                <w:rFonts w:cs="Arial"/>
                <w:iCs/>
                <w:szCs w:val="20"/>
              </w:rPr>
            </w:pPr>
          </w:p>
          <w:p w:rsidR="00C83078" w:rsidRPr="000B3012" w:rsidRDefault="00C83078" w:rsidP="00BF15FA">
            <w:pPr>
              <w:rPr>
                <w:rFonts w:cs="Arial"/>
                <w:iCs/>
                <w:szCs w:val="20"/>
              </w:rPr>
            </w:pPr>
          </w:p>
          <w:p w:rsidR="00C83078" w:rsidRPr="000B3012" w:rsidRDefault="00C83078" w:rsidP="00447BF6">
            <w:pPr>
              <w:rPr>
                <w:rFonts w:cs="Arial"/>
                <w:iCs/>
                <w:szCs w:val="20"/>
              </w:rPr>
            </w:pPr>
            <w:r w:rsidRPr="000B3012">
              <w:rPr>
                <w:rFonts w:cs="Arial"/>
                <w:iCs/>
                <w:szCs w:val="20"/>
              </w:rPr>
              <w:t xml:space="preserve">To ensure the strategies, plans and programs are independently reviewed during the life of the project. </w:t>
            </w:r>
          </w:p>
          <w:p w:rsidR="00C83078" w:rsidRPr="000B3012" w:rsidRDefault="00C83078" w:rsidP="00447BF6">
            <w:pPr>
              <w:rPr>
                <w:rFonts w:cs="Arial"/>
                <w:szCs w:val="20"/>
              </w:rPr>
            </w:pPr>
            <w:r w:rsidRPr="000B3012">
              <w:rPr>
                <w:rFonts w:cs="Arial"/>
                <w:iCs/>
                <w:szCs w:val="20"/>
              </w:rPr>
              <w:t xml:space="preserve"> </w:t>
            </w:r>
          </w:p>
        </w:tc>
      </w:tr>
      <w:tr w:rsidR="00C83078" w:rsidRPr="000B3012" w:rsidTr="00EE460E">
        <w:trPr>
          <w:trHeight w:val="133"/>
        </w:trPr>
        <w:tc>
          <w:tcPr>
            <w:tcW w:w="7338" w:type="dxa"/>
            <w:tcMar>
              <w:top w:w="170" w:type="dxa"/>
              <w:bottom w:w="170" w:type="dxa"/>
            </w:tcMar>
          </w:tcPr>
          <w:p w:rsidR="00C83078" w:rsidRPr="000B3012" w:rsidRDefault="00C83078" w:rsidP="00823E16">
            <w:pPr>
              <w:rPr>
                <w:rFonts w:cs="Arial"/>
                <w:b/>
                <w:szCs w:val="20"/>
              </w:rPr>
            </w:pPr>
            <w:r w:rsidRPr="000B3012">
              <w:rPr>
                <w:rFonts w:cs="Arial"/>
                <w:b/>
                <w:szCs w:val="20"/>
              </w:rPr>
              <w:lastRenderedPageBreak/>
              <w:t>Access to Information</w:t>
            </w:r>
          </w:p>
          <w:p w:rsidR="00C83078" w:rsidRPr="000B3012" w:rsidRDefault="00C83078" w:rsidP="00F8755A">
            <w:pPr>
              <w:pStyle w:val="Default"/>
              <w:ind w:left="567"/>
              <w:rPr>
                <w:sz w:val="20"/>
                <w:szCs w:val="20"/>
              </w:rPr>
            </w:pPr>
          </w:p>
          <w:p w:rsidR="00C83078" w:rsidRPr="000B3012" w:rsidRDefault="00C83078" w:rsidP="00211C83">
            <w:pPr>
              <w:pStyle w:val="Default"/>
              <w:numPr>
                <w:ilvl w:val="0"/>
                <w:numId w:val="30"/>
              </w:numPr>
              <w:ind w:left="567" w:hanging="567"/>
              <w:rPr>
                <w:sz w:val="20"/>
                <w:szCs w:val="20"/>
              </w:rPr>
            </w:pPr>
            <w:r w:rsidRPr="000B3012">
              <w:rPr>
                <w:sz w:val="20"/>
                <w:szCs w:val="20"/>
              </w:rPr>
              <w:t>Before the commencement of construction/mining operations until the completion of all rehabilitation required under this consent, the Applicant must:</w:t>
            </w:r>
          </w:p>
          <w:p w:rsidR="00C83078" w:rsidRPr="000B3012" w:rsidRDefault="00C83078" w:rsidP="00823E16">
            <w:pPr>
              <w:pStyle w:val="Default"/>
              <w:rPr>
                <w:sz w:val="20"/>
                <w:szCs w:val="20"/>
              </w:rPr>
            </w:pPr>
          </w:p>
          <w:p w:rsidR="00C83078" w:rsidRPr="000B3012" w:rsidRDefault="00C83078" w:rsidP="00211C83">
            <w:pPr>
              <w:pStyle w:val="Default"/>
              <w:numPr>
                <w:ilvl w:val="1"/>
                <w:numId w:val="27"/>
              </w:numPr>
              <w:ind w:left="1134" w:hanging="567"/>
              <w:rPr>
                <w:sz w:val="20"/>
                <w:szCs w:val="20"/>
              </w:rPr>
            </w:pPr>
            <w:r w:rsidRPr="000B3012">
              <w:rPr>
                <w:sz w:val="20"/>
                <w:szCs w:val="20"/>
              </w:rPr>
              <w:t xml:space="preserve">make the following information and documents (as they are obtained or approved) publicly available on its website: </w:t>
            </w:r>
          </w:p>
          <w:p w:rsidR="00C83078" w:rsidRPr="000B3012" w:rsidRDefault="00C83078" w:rsidP="00823E16">
            <w:pPr>
              <w:pStyle w:val="Default"/>
              <w:rPr>
                <w:sz w:val="20"/>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the documents referred to in condition No. 2 of this consent;</w:t>
            </w:r>
          </w:p>
          <w:p w:rsidR="00C83078" w:rsidRPr="000B3012" w:rsidRDefault="00C83078" w:rsidP="00823E16">
            <w:pPr>
              <w:pStyle w:val="Default"/>
              <w:ind w:left="1701"/>
              <w:rPr>
                <w:sz w:val="20"/>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 xml:space="preserve">all current statutory approvals/licences for the development; </w:t>
            </w:r>
          </w:p>
          <w:p w:rsidR="00C83078" w:rsidRPr="000B3012" w:rsidRDefault="00C83078" w:rsidP="00823E16">
            <w:pPr>
              <w:pStyle w:val="Default"/>
              <w:ind w:left="1701"/>
              <w:rPr>
                <w:sz w:val="20"/>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 xml:space="preserve">all approved strategies, plans and programs required under the conditions of this consent; </w:t>
            </w:r>
          </w:p>
          <w:p w:rsidR="00C83078" w:rsidRPr="000B3012" w:rsidRDefault="00C83078" w:rsidP="00823E16">
            <w:pPr>
              <w:pStyle w:val="Default"/>
              <w:ind w:left="1701"/>
              <w:rPr>
                <w:sz w:val="20"/>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 xml:space="preserve">regular reporting on the environmental performance of the development in accordance with the reporting requirements in any plans or programs approved under the conditions of this consent; </w:t>
            </w:r>
          </w:p>
          <w:p w:rsidR="00C83078" w:rsidRPr="000B3012" w:rsidRDefault="00C83078" w:rsidP="00823E16">
            <w:pPr>
              <w:pStyle w:val="Default"/>
              <w:ind w:left="1701"/>
              <w:rPr>
                <w:sz w:val="20"/>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 xml:space="preserve">a comprehensive summary of the monitoring results of the development, reported in accordance with the specifications in any conditions of this consent, or any approved plans and programs; </w:t>
            </w:r>
          </w:p>
          <w:p w:rsidR="00C83078" w:rsidRPr="000B3012" w:rsidRDefault="00C83078" w:rsidP="00823E16">
            <w:pPr>
              <w:pStyle w:val="ListParagraph"/>
              <w:rPr>
                <w:rFonts w:cs="Arial"/>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a summary of the current stage and progress of the development during the construction, operation or rehabilitation of the development,</w:t>
            </w:r>
          </w:p>
          <w:p w:rsidR="00C83078" w:rsidRPr="000B3012" w:rsidRDefault="00C83078" w:rsidP="00823E16">
            <w:pPr>
              <w:pStyle w:val="ListParagraph"/>
              <w:rPr>
                <w:rFonts w:cs="Arial"/>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 xml:space="preserve">contact details to enquire about the development or to make a complaint; </w:t>
            </w:r>
          </w:p>
          <w:p w:rsidR="00C83078" w:rsidRPr="000B3012" w:rsidRDefault="00C83078" w:rsidP="00823E16">
            <w:pPr>
              <w:pStyle w:val="ListParagraph"/>
              <w:rPr>
                <w:rFonts w:cs="Arial"/>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 xml:space="preserve">a complaints register, updated monthly; </w:t>
            </w:r>
          </w:p>
          <w:p w:rsidR="00C83078" w:rsidRPr="000B3012" w:rsidRDefault="00C83078" w:rsidP="00823E16">
            <w:pPr>
              <w:pStyle w:val="ListParagraph"/>
              <w:rPr>
                <w:rFonts w:cs="Arial"/>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a summary of any complaints received in relation the operations and any measures undertaken to rectify concerns;</w:t>
            </w:r>
          </w:p>
          <w:p w:rsidR="00C83078" w:rsidRPr="000B3012" w:rsidRDefault="00C83078" w:rsidP="00823E16">
            <w:pPr>
              <w:pStyle w:val="Default"/>
              <w:ind w:left="1701"/>
              <w:rPr>
                <w:sz w:val="20"/>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 xml:space="preserve">the Annual Reviews of the development; </w:t>
            </w:r>
          </w:p>
          <w:p w:rsidR="00C83078" w:rsidRPr="000B3012" w:rsidRDefault="00C83078" w:rsidP="00823E16">
            <w:pPr>
              <w:pStyle w:val="Default"/>
              <w:ind w:left="1701"/>
              <w:rPr>
                <w:sz w:val="20"/>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audit reports prepared as part of any Independent Environmental Audit of the development and the Applicant’s response to the recommendations in any audit report;</w:t>
            </w:r>
          </w:p>
          <w:p w:rsidR="00C83078" w:rsidRPr="000B3012" w:rsidRDefault="00C83078" w:rsidP="00823E16">
            <w:pPr>
              <w:pStyle w:val="ListParagraph"/>
              <w:rPr>
                <w:rFonts w:cs="Arial"/>
                <w:szCs w:val="20"/>
              </w:rPr>
            </w:pPr>
          </w:p>
          <w:p w:rsidR="00C83078" w:rsidRPr="000B3012" w:rsidRDefault="00C83078" w:rsidP="00211C83">
            <w:pPr>
              <w:pStyle w:val="Default"/>
              <w:numPr>
                <w:ilvl w:val="0"/>
                <w:numId w:val="36"/>
              </w:numPr>
              <w:ind w:left="1701" w:hanging="567"/>
              <w:rPr>
                <w:sz w:val="20"/>
                <w:szCs w:val="20"/>
              </w:rPr>
            </w:pPr>
            <w:r w:rsidRPr="000B3012">
              <w:rPr>
                <w:sz w:val="20"/>
                <w:szCs w:val="20"/>
              </w:rPr>
              <w:t>any other matter required by Council; and</w:t>
            </w:r>
          </w:p>
          <w:p w:rsidR="00C83078" w:rsidRPr="000B3012" w:rsidRDefault="00C83078" w:rsidP="00823E16">
            <w:pPr>
              <w:pStyle w:val="Default"/>
              <w:ind w:left="1134"/>
              <w:rPr>
                <w:sz w:val="20"/>
                <w:szCs w:val="20"/>
              </w:rPr>
            </w:pPr>
          </w:p>
          <w:p w:rsidR="00C83078" w:rsidRPr="000B3012" w:rsidRDefault="00C83078" w:rsidP="00BF15FA">
            <w:pPr>
              <w:pStyle w:val="Default"/>
              <w:numPr>
                <w:ilvl w:val="1"/>
                <w:numId w:val="27"/>
              </w:numPr>
              <w:ind w:left="1134" w:hanging="567"/>
              <w:rPr>
                <w:sz w:val="20"/>
                <w:szCs w:val="20"/>
              </w:rPr>
            </w:pPr>
            <w:r w:rsidRPr="000B3012">
              <w:rPr>
                <w:sz w:val="20"/>
                <w:szCs w:val="20"/>
              </w:rPr>
              <w:t xml:space="preserve">Keep such information up to date, to the satisfaction of Council. </w:t>
            </w:r>
          </w:p>
        </w:tc>
        <w:tc>
          <w:tcPr>
            <w:tcW w:w="1904" w:type="dxa"/>
            <w:tcMar>
              <w:top w:w="284" w:type="dxa"/>
              <w:bottom w:w="170" w:type="dxa"/>
            </w:tcMar>
          </w:tcPr>
          <w:p w:rsidR="00C83078" w:rsidRPr="000B3012" w:rsidRDefault="00C83078" w:rsidP="00BF15FA">
            <w:pPr>
              <w:rPr>
                <w:rFonts w:cs="Arial"/>
                <w:szCs w:val="20"/>
              </w:rPr>
            </w:pPr>
          </w:p>
          <w:p w:rsidR="00C83078" w:rsidRPr="000B3012" w:rsidRDefault="00C83078" w:rsidP="00BF15FA">
            <w:pPr>
              <w:rPr>
                <w:rFonts w:cs="Arial"/>
                <w:szCs w:val="20"/>
              </w:rPr>
            </w:pPr>
          </w:p>
          <w:p w:rsidR="00C83078" w:rsidRPr="000B3012" w:rsidRDefault="00C83078" w:rsidP="00FB31D8">
            <w:pPr>
              <w:rPr>
                <w:rFonts w:cs="Arial"/>
                <w:szCs w:val="20"/>
              </w:rPr>
            </w:pPr>
            <w:r w:rsidRPr="000B3012">
              <w:rPr>
                <w:rFonts w:cs="Arial"/>
                <w:szCs w:val="20"/>
              </w:rPr>
              <w:t>To ensure public transparency during the various stages of the development.</w:t>
            </w:r>
          </w:p>
          <w:p w:rsidR="00C83078" w:rsidRPr="000B3012" w:rsidRDefault="00C83078" w:rsidP="00FB31D8">
            <w:pPr>
              <w:rPr>
                <w:rFonts w:cs="Arial"/>
                <w:szCs w:val="20"/>
              </w:rPr>
            </w:pPr>
            <w:r w:rsidRPr="000B3012">
              <w:rPr>
                <w:rFonts w:cs="Arial"/>
                <w:szCs w:val="20"/>
              </w:rPr>
              <w:t xml:space="preserve"> </w:t>
            </w:r>
          </w:p>
        </w:tc>
      </w:tr>
      <w:tr w:rsidR="00C83078" w:rsidRPr="000B3012" w:rsidTr="00447BF6">
        <w:trPr>
          <w:trHeight w:val="3006"/>
        </w:trPr>
        <w:tc>
          <w:tcPr>
            <w:tcW w:w="7338" w:type="dxa"/>
            <w:tcMar>
              <w:top w:w="170" w:type="dxa"/>
              <w:bottom w:w="170" w:type="dxa"/>
            </w:tcMar>
          </w:tcPr>
          <w:p w:rsidR="00C83078" w:rsidRPr="000B3012" w:rsidRDefault="00C83078" w:rsidP="00447BF6">
            <w:pPr>
              <w:pStyle w:val="Default"/>
              <w:rPr>
                <w:sz w:val="20"/>
                <w:szCs w:val="20"/>
              </w:rPr>
            </w:pPr>
            <w:r w:rsidRPr="000B3012">
              <w:rPr>
                <w:b/>
                <w:bCs/>
                <w:sz w:val="20"/>
                <w:szCs w:val="20"/>
              </w:rPr>
              <w:lastRenderedPageBreak/>
              <w:t xml:space="preserve">Revision of Strategies, Plans &amp; Programs </w:t>
            </w:r>
          </w:p>
          <w:p w:rsidR="00C83078" w:rsidRPr="000B3012" w:rsidRDefault="00C83078" w:rsidP="00447BF6">
            <w:pPr>
              <w:pStyle w:val="Default"/>
              <w:spacing w:after="7"/>
              <w:ind w:left="567"/>
              <w:rPr>
                <w:sz w:val="20"/>
                <w:szCs w:val="20"/>
              </w:rPr>
            </w:pPr>
          </w:p>
          <w:p w:rsidR="00C83078" w:rsidRPr="000B3012" w:rsidRDefault="00C83078" w:rsidP="00211C83">
            <w:pPr>
              <w:pStyle w:val="Default"/>
              <w:numPr>
                <w:ilvl w:val="0"/>
                <w:numId w:val="30"/>
              </w:numPr>
              <w:spacing w:after="7"/>
              <w:ind w:left="567" w:hanging="567"/>
              <w:rPr>
                <w:sz w:val="20"/>
                <w:szCs w:val="20"/>
              </w:rPr>
            </w:pPr>
            <w:r w:rsidRPr="000B3012">
              <w:rPr>
                <w:sz w:val="20"/>
                <w:szCs w:val="20"/>
              </w:rPr>
              <w:t>Within three months of:</w:t>
            </w:r>
          </w:p>
          <w:p w:rsidR="00C83078" w:rsidRPr="000B3012" w:rsidRDefault="00C83078" w:rsidP="00447BF6">
            <w:pPr>
              <w:pStyle w:val="Default"/>
              <w:spacing w:after="7"/>
              <w:ind w:left="567"/>
              <w:rPr>
                <w:sz w:val="20"/>
                <w:szCs w:val="20"/>
              </w:rPr>
            </w:pPr>
          </w:p>
          <w:p w:rsidR="00C83078" w:rsidRPr="00237820" w:rsidRDefault="00C83078" w:rsidP="00211C83">
            <w:pPr>
              <w:pStyle w:val="Default"/>
              <w:numPr>
                <w:ilvl w:val="0"/>
                <w:numId w:val="44"/>
              </w:numPr>
              <w:spacing w:after="7"/>
              <w:ind w:left="1134" w:hanging="567"/>
              <w:rPr>
                <w:sz w:val="20"/>
                <w:szCs w:val="20"/>
              </w:rPr>
            </w:pPr>
            <w:r w:rsidRPr="00237820">
              <w:rPr>
                <w:sz w:val="20"/>
                <w:szCs w:val="20"/>
              </w:rPr>
              <w:t xml:space="preserve">the submission of an incident report under </w:t>
            </w:r>
            <w:r w:rsidR="00237820" w:rsidRPr="00237820">
              <w:rPr>
                <w:sz w:val="20"/>
                <w:szCs w:val="20"/>
              </w:rPr>
              <w:t>Condition [</w:t>
            </w:r>
            <w:r w:rsidR="00237820" w:rsidRPr="00237820">
              <w:rPr>
                <w:sz w:val="20"/>
                <w:szCs w:val="20"/>
                <w:highlight w:val="yellow"/>
              </w:rPr>
              <w:t>84</w:t>
            </w:r>
            <w:r w:rsidRPr="00237820">
              <w:rPr>
                <w:sz w:val="20"/>
                <w:szCs w:val="20"/>
              </w:rPr>
              <w:t>] above;</w:t>
            </w:r>
          </w:p>
          <w:p w:rsidR="00C83078" w:rsidRPr="00237820" w:rsidRDefault="00C83078" w:rsidP="00447BF6">
            <w:pPr>
              <w:pStyle w:val="Default"/>
              <w:spacing w:after="7"/>
              <w:ind w:left="1134"/>
              <w:rPr>
                <w:sz w:val="20"/>
                <w:szCs w:val="20"/>
              </w:rPr>
            </w:pPr>
            <w:r w:rsidRPr="00237820">
              <w:rPr>
                <w:sz w:val="20"/>
                <w:szCs w:val="20"/>
              </w:rPr>
              <w:t xml:space="preserve"> </w:t>
            </w:r>
          </w:p>
          <w:p w:rsidR="00C83078" w:rsidRPr="00237820" w:rsidRDefault="00C83078" w:rsidP="00211C83">
            <w:pPr>
              <w:pStyle w:val="Default"/>
              <w:numPr>
                <w:ilvl w:val="0"/>
                <w:numId w:val="44"/>
              </w:numPr>
              <w:spacing w:after="7"/>
              <w:ind w:left="1134" w:hanging="567"/>
              <w:rPr>
                <w:sz w:val="20"/>
                <w:szCs w:val="20"/>
              </w:rPr>
            </w:pPr>
            <w:r w:rsidRPr="00237820">
              <w:rPr>
                <w:sz w:val="20"/>
                <w:szCs w:val="20"/>
              </w:rPr>
              <w:t xml:space="preserve">the submission of an Annual Review under Condition </w:t>
            </w:r>
            <w:r w:rsidR="00237820" w:rsidRPr="00237820">
              <w:rPr>
                <w:sz w:val="20"/>
                <w:szCs w:val="20"/>
              </w:rPr>
              <w:t>[</w:t>
            </w:r>
            <w:r w:rsidR="00237820" w:rsidRPr="00237820">
              <w:rPr>
                <w:sz w:val="20"/>
                <w:szCs w:val="20"/>
                <w:highlight w:val="yellow"/>
              </w:rPr>
              <w:t>85</w:t>
            </w:r>
            <w:r w:rsidRPr="00237820">
              <w:rPr>
                <w:sz w:val="20"/>
                <w:szCs w:val="20"/>
              </w:rPr>
              <w:t xml:space="preserve">]above; </w:t>
            </w:r>
          </w:p>
          <w:p w:rsidR="00C83078" w:rsidRPr="00237820" w:rsidRDefault="00C83078" w:rsidP="00447BF6">
            <w:pPr>
              <w:pStyle w:val="Default"/>
              <w:spacing w:after="7"/>
              <w:ind w:left="1134"/>
              <w:rPr>
                <w:sz w:val="20"/>
                <w:szCs w:val="20"/>
              </w:rPr>
            </w:pPr>
          </w:p>
          <w:p w:rsidR="00C83078" w:rsidRPr="000B3012" w:rsidRDefault="00C83078" w:rsidP="00211C83">
            <w:pPr>
              <w:pStyle w:val="Default"/>
              <w:numPr>
                <w:ilvl w:val="0"/>
                <w:numId w:val="44"/>
              </w:numPr>
              <w:spacing w:after="7"/>
              <w:ind w:left="1134" w:hanging="567"/>
              <w:rPr>
                <w:sz w:val="20"/>
                <w:szCs w:val="20"/>
              </w:rPr>
            </w:pPr>
            <w:r w:rsidRPr="00237820">
              <w:rPr>
                <w:sz w:val="20"/>
                <w:szCs w:val="20"/>
              </w:rPr>
              <w:t>the submission of an audit report under Condition [</w:t>
            </w:r>
            <w:r w:rsidR="00237820" w:rsidRPr="00237820">
              <w:rPr>
                <w:sz w:val="20"/>
                <w:szCs w:val="20"/>
                <w:highlight w:val="yellow"/>
              </w:rPr>
              <w:t>86</w:t>
            </w:r>
            <w:r w:rsidRPr="00237820">
              <w:rPr>
                <w:sz w:val="20"/>
                <w:szCs w:val="20"/>
              </w:rPr>
              <w:t>]</w:t>
            </w:r>
            <w:r w:rsidRPr="000B3012">
              <w:rPr>
                <w:sz w:val="20"/>
                <w:szCs w:val="20"/>
              </w:rPr>
              <w:t xml:space="preserve"> above, or </w:t>
            </w:r>
          </w:p>
          <w:p w:rsidR="00C83078" w:rsidRPr="000B3012" w:rsidRDefault="00C83078" w:rsidP="00447BF6">
            <w:pPr>
              <w:pStyle w:val="Default"/>
              <w:spacing w:after="7"/>
              <w:ind w:left="1134"/>
              <w:rPr>
                <w:sz w:val="20"/>
                <w:szCs w:val="20"/>
              </w:rPr>
            </w:pPr>
          </w:p>
          <w:p w:rsidR="00C83078" w:rsidRPr="000B3012" w:rsidRDefault="00C83078" w:rsidP="00211C83">
            <w:pPr>
              <w:pStyle w:val="Default"/>
              <w:numPr>
                <w:ilvl w:val="0"/>
                <w:numId w:val="44"/>
              </w:numPr>
              <w:spacing w:after="7"/>
              <w:ind w:left="1134" w:hanging="567"/>
              <w:rPr>
                <w:sz w:val="20"/>
                <w:szCs w:val="20"/>
              </w:rPr>
            </w:pPr>
            <w:r w:rsidRPr="000B3012">
              <w:rPr>
                <w:sz w:val="20"/>
                <w:szCs w:val="20"/>
              </w:rPr>
              <w:t>any modification of the conditions of this consent (unless the conditions require otherwise).</w:t>
            </w:r>
          </w:p>
          <w:p w:rsidR="00C83078" w:rsidRPr="000B3012" w:rsidRDefault="00C83078" w:rsidP="00447BF6">
            <w:pPr>
              <w:pStyle w:val="Default"/>
              <w:rPr>
                <w:sz w:val="20"/>
                <w:szCs w:val="20"/>
              </w:rPr>
            </w:pPr>
          </w:p>
          <w:p w:rsidR="00C83078" w:rsidRPr="000B3012" w:rsidRDefault="00C83078" w:rsidP="00447BF6">
            <w:pPr>
              <w:pStyle w:val="Default"/>
              <w:ind w:left="567"/>
              <w:rPr>
                <w:sz w:val="20"/>
                <w:szCs w:val="20"/>
              </w:rPr>
            </w:pPr>
            <w:r w:rsidRPr="000B3012">
              <w:rPr>
                <w:sz w:val="20"/>
                <w:szCs w:val="20"/>
              </w:rPr>
              <w:t>The Applicant must review, and if necessary revise, the strategies, plans, and programs required under this consent to the satisfaction of Council.</w:t>
            </w:r>
          </w:p>
        </w:tc>
        <w:tc>
          <w:tcPr>
            <w:tcW w:w="1904" w:type="dxa"/>
            <w:tcMar>
              <w:top w:w="284" w:type="dxa"/>
              <w:bottom w:w="170" w:type="dxa"/>
            </w:tcMar>
          </w:tcPr>
          <w:p w:rsidR="00C83078" w:rsidRPr="000B3012" w:rsidRDefault="00C83078" w:rsidP="00CF2467">
            <w:pPr>
              <w:rPr>
                <w:rFonts w:cs="Arial"/>
                <w:iCs/>
                <w:szCs w:val="20"/>
              </w:rPr>
            </w:pPr>
          </w:p>
          <w:p w:rsidR="00C83078" w:rsidRPr="000B3012" w:rsidRDefault="00C83078" w:rsidP="00CF2467">
            <w:pPr>
              <w:rPr>
                <w:rFonts w:cs="Arial"/>
                <w:iCs/>
                <w:szCs w:val="20"/>
              </w:rPr>
            </w:pPr>
          </w:p>
          <w:p w:rsidR="00C83078" w:rsidRPr="000B3012" w:rsidRDefault="00C83078" w:rsidP="00CF2467">
            <w:pPr>
              <w:rPr>
                <w:rFonts w:cs="Arial"/>
                <w:szCs w:val="20"/>
              </w:rPr>
            </w:pPr>
            <w:r w:rsidRPr="000B3012">
              <w:rPr>
                <w:rFonts w:cs="Arial"/>
                <w:iCs/>
                <w:szCs w:val="20"/>
              </w:rPr>
              <w:t>To ensure the strategies, plans and programs are updated on a regular basis, and incorporate any recommended measures to improve the environmental performance of the project.</w:t>
            </w:r>
          </w:p>
        </w:tc>
      </w:tr>
      <w:tr w:rsidR="00C83078" w:rsidRPr="000B3012" w:rsidTr="00EE460E">
        <w:trPr>
          <w:trHeight w:val="133"/>
        </w:trPr>
        <w:tc>
          <w:tcPr>
            <w:tcW w:w="7338" w:type="dxa"/>
            <w:tcMar>
              <w:top w:w="170" w:type="dxa"/>
              <w:bottom w:w="170" w:type="dxa"/>
            </w:tcMar>
          </w:tcPr>
          <w:p w:rsidR="00C83078" w:rsidRPr="000B3012" w:rsidRDefault="00C83078" w:rsidP="00211C83">
            <w:pPr>
              <w:pStyle w:val="ListParagraph"/>
              <w:numPr>
                <w:ilvl w:val="0"/>
                <w:numId w:val="30"/>
              </w:numPr>
              <w:ind w:left="567" w:hanging="567"/>
              <w:rPr>
                <w:rFonts w:cs="Arial"/>
                <w:b/>
                <w:szCs w:val="20"/>
              </w:rPr>
            </w:pPr>
            <w:r w:rsidRPr="000B3012">
              <w:rPr>
                <w:rFonts w:cs="Arial"/>
                <w:b/>
                <w:szCs w:val="20"/>
              </w:rPr>
              <w:t xml:space="preserve">Use of Rehabilitated Areas </w:t>
            </w:r>
          </w:p>
          <w:p w:rsidR="00C83078" w:rsidRPr="000B3012" w:rsidRDefault="00C83078" w:rsidP="000A6621">
            <w:pPr>
              <w:rPr>
                <w:rFonts w:cs="Arial"/>
                <w:szCs w:val="20"/>
              </w:rPr>
            </w:pPr>
          </w:p>
          <w:p w:rsidR="00C83078" w:rsidRPr="000B3012" w:rsidRDefault="00C83078" w:rsidP="000B3012">
            <w:pPr>
              <w:ind w:left="567"/>
              <w:rPr>
                <w:rFonts w:cs="Arial"/>
                <w:szCs w:val="20"/>
              </w:rPr>
            </w:pPr>
            <w:r w:rsidRPr="000B3012">
              <w:rPr>
                <w:rFonts w:cs="Arial"/>
                <w:szCs w:val="20"/>
              </w:rPr>
              <w:t>This consent does not permit the use of rehabilitated areas for any land use. Separate approval is required for the use of the parts of the land which have been rehabilitated.</w:t>
            </w:r>
          </w:p>
        </w:tc>
        <w:tc>
          <w:tcPr>
            <w:tcW w:w="1904" w:type="dxa"/>
            <w:tcMar>
              <w:top w:w="284" w:type="dxa"/>
              <w:bottom w:w="170" w:type="dxa"/>
            </w:tcMar>
          </w:tcPr>
          <w:p w:rsidR="00C83078" w:rsidRPr="000B3012" w:rsidRDefault="00C83078" w:rsidP="000A6621">
            <w:pPr>
              <w:rPr>
                <w:rFonts w:cs="Arial"/>
                <w:szCs w:val="20"/>
              </w:rPr>
            </w:pPr>
          </w:p>
          <w:p w:rsidR="00C83078" w:rsidRPr="000B3012" w:rsidRDefault="00C83078" w:rsidP="000A6621">
            <w:pPr>
              <w:rPr>
                <w:rFonts w:cs="Arial"/>
                <w:szCs w:val="20"/>
              </w:rPr>
            </w:pPr>
          </w:p>
          <w:p w:rsidR="00C83078" w:rsidRPr="000B3012" w:rsidRDefault="00C83078" w:rsidP="00A2725A">
            <w:pPr>
              <w:rPr>
                <w:rFonts w:cs="Arial"/>
                <w:szCs w:val="20"/>
              </w:rPr>
            </w:pPr>
            <w:r w:rsidRPr="000B3012">
              <w:rPr>
                <w:rFonts w:cs="Arial"/>
                <w:szCs w:val="20"/>
              </w:rPr>
              <w:t>To ensure that the land is safe for any future land use.</w:t>
            </w:r>
          </w:p>
        </w:tc>
      </w:tr>
      <w:tr w:rsidR="00C83078" w:rsidRPr="000B3012" w:rsidTr="00AD0097">
        <w:trPr>
          <w:trHeight w:val="671"/>
        </w:trPr>
        <w:tc>
          <w:tcPr>
            <w:tcW w:w="7338" w:type="dxa"/>
            <w:tcMar>
              <w:top w:w="170" w:type="dxa"/>
              <w:bottom w:w="170" w:type="dxa"/>
            </w:tcMar>
          </w:tcPr>
          <w:p w:rsidR="00C83078" w:rsidRPr="000B3012" w:rsidRDefault="00C83078" w:rsidP="00DA2448">
            <w:pPr>
              <w:rPr>
                <w:rFonts w:cs="Arial"/>
                <w:b/>
                <w:szCs w:val="20"/>
              </w:rPr>
            </w:pPr>
            <w:r w:rsidRPr="000B3012">
              <w:rPr>
                <w:rFonts w:cs="Arial"/>
                <w:b/>
                <w:szCs w:val="20"/>
              </w:rPr>
              <w:t xml:space="preserve">Restriction on Use of the Land </w:t>
            </w:r>
          </w:p>
          <w:p w:rsidR="00C83078" w:rsidRPr="000B3012" w:rsidRDefault="00C83078" w:rsidP="00DA2448">
            <w:pPr>
              <w:rPr>
                <w:rFonts w:cs="Arial"/>
                <w:szCs w:val="20"/>
              </w:rPr>
            </w:pPr>
          </w:p>
          <w:p w:rsidR="00C83078" w:rsidRPr="000B3012" w:rsidRDefault="00C83078" w:rsidP="00211C83">
            <w:pPr>
              <w:pStyle w:val="ListParagraph"/>
              <w:numPr>
                <w:ilvl w:val="0"/>
                <w:numId w:val="30"/>
              </w:numPr>
              <w:ind w:left="567" w:hanging="567"/>
              <w:rPr>
                <w:rFonts w:cs="Arial"/>
                <w:color w:val="141414"/>
                <w:szCs w:val="20"/>
                <w:shd w:val="clear" w:color="auto" w:fill="FFFFFF"/>
              </w:rPr>
            </w:pPr>
            <w:r w:rsidRPr="000B3012">
              <w:rPr>
                <w:rFonts w:cs="Arial"/>
                <w:szCs w:val="20"/>
              </w:rPr>
              <w:t xml:space="preserve">Within 3 months of the completion of rehabilitation works for each stage the following restrictions on use pursuant to </w:t>
            </w:r>
            <w:r w:rsidRPr="000B3012">
              <w:rPr>
                <w:rFonts w:cs="Arial"/>
                <w:szCs w:val="20"/>
                <w:lang w:eastAsia="en-AU"/>
              </w:rPr>
              <w:t xml:space="preserve">Section 88B </w:t>
            </w:r>
            <w:r w:rsidRPr="000B3012">
              <w:rPr>
                <w:rFonts w:cs="Arial"/>
                <w:color w:val="141414"/>
                <w:szCs w:val="20"/>
                <w:shd w:val="clear" w:color="auto" w:fill="FFFFFF"/>
              </w:rPr>
              <w:t xml:space="preserve">of the </w:t>
            </w:r>
            <w:r w:rsidRPr="000B3012">
              <w:rPr>
                <w:rFonts w:cs="Arial"/>
                <w:i/>
                <w:color w:val="141414"/>
                <w:szCs w:val="20"/>
                <w:shd w:val="clear" w:color="auto" w:fill="FFFFFF"/>
              </w:rPr>
              <w:t>Conveyancing Act 1919</w:t>
            </w:r>
            <w:r w:rsidRPr="000B3012">
              <w:rPr>
                <w:rFonts w:cs="Arial"/>
                <w:color w:val="141414"/>
                <w:szCs w:val="20"/>
                <w:shd w:val="clear" w:color="auto" w:fill="FFFFFF"/>
              </w:rPr>
              <w:t xml:space="preserve"> must be registered on the title:</w:t>
            </w:r>
          </w:p>
          <w:p w:rsidR="00C83078" w:rsidRPr="000B3012" w:rsidRDefault="00C83078" w:rsidP="00DA2448">
            <w:pPr>
              <w:rPr>
                <w:rFonts w:cs="Arial"/>
                <w:color w:val="141414"/>
                <w:szCs w:val="20"/>
                <w:shd w:val="clear" w:color="auto" w:fill="FFFFFF"/>
              </w:rPr>
            </w:pPr>
          </w:p>
          <w:p w:rsidR="00C83078" w:rsidRPr="000B3012" w:rsidRDefault="00C83078" w:rsidP="00211C83">
            <w:pPr>
              <w:pStyle w:val="ListParagraph"/>
              <w:numPr>
                <w:ilvl w:val="0"/>
                <w:numId w:val="43"/>
              </w:numPr>
              <w:ind w:left="1134" w:hanging="567"/>
              <w:rPr>
                <w:rFonts w:cs="Arial"/>
                <w:szCs w:val="20"/>
              </w:rPr>
            </w:pPr>
            <w:r w:rsidRPr="000B3012">
              <w:rPr>
                <w:rFonts w:cs="Arial"/>
                <w:color w:val="141414"/>
                <w:szCs w:val="20"/>
                <w:shd w:val="clear" w:color="auto" w:fill="FFFFFF"/>
              </w:rPr>
              <w:t xml:space="preserve">preventing the use of land which has been rehabilitated for any purpose without the consent of Council, </w:t>
            </w:r>
          </w:p>
          <w:p w:rsidR="00C83078" w:rsidRPr="000B3012" w:rsidRDefault="00C83078" w:rsidP="00F8755A">
            <w:pPr>
              <w:pStyle w:val="ListParagraph"/>
              <w:ind w:left="1134"/>
              <w:rPr>
                <w:rFonts w:cs="Arial"/>
                <w:szCs w:val="20"/>
              </w:rPr>
            </w:pPr>
          </w:p>
          <w:p w:rsidR="00C83078" w:rsidRPr="000B3012" w:rsidRDefault="00237820" w:rsidP="00211C83">
            <w:pPr>
              <w:pStyle w:val="ListParagraph"/>
              <w:numPr>
                <w:ilvl w:val="0"/>
                <w:numId w:val="43"/>
              </w:numPr>
              <w:ind w:left="1134" w:hanging="567"/>
              <w:rPr>
                <w:rFonts w:cs="Arial"/>
                <w:szCs w:val="20"/>
              </w:rPr>
            </w:pPr>
            <w:r>
              <w:rPr>
                <w:rFonts w:cs="Arial"/>
                <w:szCs w:val="20"/>
              </w:rPr>
              <w:t xml:space="preserve">requiring the </w:t>
            </w:r>
            <w:r w:rsidR="00C83078" w:rsidRPr="000B3012">
              <w:rPr>
                <w:rFonts w:cs="Arial"/>
                <w:szCs w:val="20"/>
              </w:rPr>
              <w:t xml:space="preserve">approved Vegetation Management Plan </w:t>
            </w:r>
            <w:r>
              <w:rPr>
                <w:rFonts w:cs="Arial"/>
                <w:szCs w:val="20"/>
              </w:rPr>
              <w:t>to</w:t>
            </w:r>
            <w:r w:rsidR="00C83078" w:rsidRPr="000B3012">
              <w:rPr>
                <w:rFonts w:cs="Arial"/>
                <w:szCs w:val="20"/>
              </w:rPr>
              <w:t xml:space="preserve"> be implemented for the entirety of the life of the project, including up to the completion of all site rehabilitation works, </w:t>
            </w:r>
            <w:r w:rsidR="00C83078" w:rsidRPr="000B3012">
              <w:rPr>
                <w:rFonts w:cs="Arial"/>
                <w:color w:val="141414"/>
                <w:szCs w:val="20"/>
                <w:shd w:val="clear" w:color="auto" w:fill="FFFFFF"/>
              </w:rPr>
              <w:t>and</w:t>
            </w:r>
          </w:p>
          <w:p w:rsidR="00C83078" w:rsidRPr="000B3012" w:rsidRDefault="00C83078" w:rsidP="00A2725A">
            <w:pPr>
              <w:pStyle w:val="ListParagraph"/>
              <w:ind w:left="1134"/>
              <w:rPr>
                <w:rFonts w:cs="Arial"/>
                <w:szCs w:val="20"/>
              </w:rPr>
            </w:pPr>
          </w:p>
          <w:p w:rsidR="00C83078" w:rsidRPr="000B3012" w:rsidRDefault="00C83078" w:rsidP="00211C83">
            <w:pPr>
              <w:pStyle w:val="ListParagraph"/>
              <w:numPr>
                <w:ilvl w:val="0"/>
                <w:numId w:val="43"/>
              </w:numPr>
              <w:ind w:left="1134" w:hanging="567"/>
              <w:rPr>
                <w:rFonts w:cs="Arial"/>
                <w:szCs w:val="20"/>
              </w:rPr>
            </w:pPr>
            <w:r w:rsidRPr="000B3012">
              <w:rPr>
                <w:rFonts w:cs="Arial"/>
                <w:szCs w:val="20"/>
              </w:rPr>
              <w:t>requiring the property owner to be responsible to remediate any damage occasioned to adjacent properties or the river, as a consequence of the project, for the life of the project including rehabilitation.</w:t>
            </w:r>
          </w:p>
          <w:p w:rsidR="00C83078" w:rsidRPr="000B3012" w:rsidRDefault="00C83078" w:rsidP="00DA2448">
            <w:pPr>
              <w:rPr>
                <w:rFonts w:cs="Arial"/>
                <w:color w:val="141414"/>
                <w:szCs w:val="20"/>
                <w:shd w:val="clear" w:color="auto" w:fill="FFFFFF"/>
              </w:rPr>
            </w:pPr>
          </w:p>
          <w:p w:rsidR="00C83078" w:rsidRPr="000B3012" w:rsidRDefault="00C83078" w:rsidP="00F8755A">
            <w:pPr>
              <w:ind w:left="567"/>
              <w:rPr>
                <w:rFonts w:cs="Arial"/>
                <w:szCs w:val="20"/>
              </w:rPr>
            </w:pPr>
            <w:r w:rsidRPr="000B3012">
              <w:rPr>
                <w:rFonts w:cs="Arial"/>
                <w:color w:val="141414"/>
                <w:szCs w:val="20"/>
                <w:shd w:val="clear" w:color="auto" w:fill="FFFFFF"/>
              </w:rPr>
              <w:t>The restriction on title must identify the area where extractive activities have been carried out and specify details in relation to the depth of fill area which has been remediated.</w:t>
            </w:r>
          </w:p>
        </w:tc>
        <w:tc>
          <w:tcPr>
            <w:tcW w:w="1904" w:type="dxa"/>
            <w:tcMar>
              <w:top w:w="284" w:type="dxa"/>
              <w:bottom w:w="170" w:type="dxa"/>
            </w:tcMar>
          </w:tcPr>
          <w:p w:rsidR="00C83078" w:rsidRPr="000B3012" w:rsidRDefault="00C83078" w:rsidP="00A2725A">
            <w:pPr>
              <w:rPr>
                <w:rFonts w:cs="Arial"/>
                <w:szCs w:val="20"/>
              </w:rPr>
            </w:pPr>
          </w:p>
          <w:p w:rsidR="00C83078" w:rsidRPr="000B3012" w:rsidRDefault="00C83078" w:rsidP="00A2725A">
            <w:pPr>
              <w:rPr>
                <w:rFonts w:cs="Arial"/>
                <w:szCs w:val="20"/>
              </w:rPr>
            </w:pPr>
          </w:p>
          <w:p w:rsidR="00C83078" w:rsidRPr="000B3012" w:rsidRDefault="00C83078" w:rsidP="00A2725A">
            <w:pPr>
              <w:rPr>
                <w:rFonts w:cs="Arial"/>
                <w:szCs w:val="20"/>
              </w:rPr>
            </w:pPr>
            <w:r w:rsidRPr="000B3012">
              <w:rPr>
                <w:rFonts w:cs="Arial"/>
                <w:szCs w:val="20"/>
              </w:rPr>
              <w:t>To ensure that future use and rehabilitation obligations are marked on title if the land is sold or ownership transferred.</w:t>
            </w:r>
          </w:p>
        </w:tc>
      </w:tr>
      <w:tr w:rsidR="00C83078" w:rsidRPr="000B3012" w:rsidTr="00EE460E">
        <w:trPr>
          <w:trHeight w:val="133"/>
        </w:trPr>
        <w:tc>
          <w:tcPr>
            <w:tcW w:w="7338" w:type="dxa"/>
            <w:tcMar>
              <w:top w:w="170" w:type="dxa"/>
              <w:bottom w:w="170" w:type="dxa"/>
            </w:tcMar>
          </w:tcPr>
          <w:p w:rsidR="00C83078" w:rsidRPr="000B3012" w:rsidRDefault="00C83078" w:rsidP="00447BF6">
            <w:pPr>
              <w:rPr>
                <w:rFonts w:cs="Arial"/>
                <w:b/>
                <w:szCs w:val="20"/>
              </w:rPr>
            </w:pPr>
            <w:r w:rsidRPr="000B3012">
              <w:rPr>
                <w:rFonts w:cs="Arial"/>
                <w:b/>
                <w:szCs w:val="20"/>
              </w:rPr>
              <w:t>Annual fire safety certificate</w:t>
            </w:r>
          </w:p>
          <w:p w:rsidR="00C83078" w:rsidRPr="000B3012" w:rsidRDefault="00C83078" w:rsidP="00447BF6">
            <w:pPr>
              <w:rPr>
                <w:rFonts w:cs="Arial"/>
                <w:szCs w:val="20"/>
              </w:rPr>
            </w:pPr>
          </w:p>
          <w:p w:rsidR="00C83078" w:rsidRPr="000B3012" w:rsidRDefault="00C83078" w:rsidP="00BF15FA">
            <w:pPr>
              <w:pStyle w:val="ListParagraph"/>
              <w:numPr>
                <w:ilvl w:val="0"/>
                <w:numId w:val="30"/>
              </w:numPr>
              <w:ind w:left="567" w:hanging="567"/>
              <w:rPr>
                <w:rFonts w:cs="Arial"/>
                <w:szCs w:val="20"/>
              </w:rPr>
            </w:pPr>
            <w:r w:rsidRPr="000B3012">
              <w:rPr>
                <w:rFonts w:cs="Arial"/>
                <w:szCs w:val="20"/>
              </w:rPr>
              <w:lastRenderedPageBreak/>
              <w:t>During occupation and ongoing use of the building, the applicant must provide an annual fire safety statement to Council and the Commissioner of Fire and Rescue NSW in accordance with clause 177 of the EP&amp;A Regulation.</w:t>
            </w:r>
          </w:p>
        </w:tc>
        <w:tc>
          <w:tcPr>
            <w:tcW w:w="1904" w:type="dxa"/>
            <w:tcMar>
              <w:top w:w="284" w:type="dxa"/>
              <w:bottom w:w="170" w:type="dxa"/>
            </w:tcMar>
          </w:tcPr>
          <w:p w:rsidR="00C83078" w:rsidRPr="000B3012" w:rsidRDefault="00C83078" w:rsidP="00447BF6">
            <w:pPr>
              <w:rPr>
                <w:rFonts w:cs="Arial"/>
                <w:szCs w:val="20"/>
              </w:rPr>
            </w:pPr>
          </w:p>
          <w:p w:rsidR="00C83078" w:rsidRPr="000B3012" w:rsidRDefault="00C83078" w:rsidP="00447BF6">
            <w:pPr>
              <w:rPr>
                <w:rFonts w:cs="Arial"/>
                <w:szCs w:val="20"/>
              </w:rPr>
            </w:pPr>
          </w:p>
          <w:p w:rsidR="00C83078" w:rsidRPr="000B3012" w:rsidRDefault="00C83078" w:rsidP="00447BF6">
            <w:pPr>
              <w:rPr>
                <w:rFonts w:cs="Arial"/>
                <w:szCs w:val="20"/>
              </w:rPr>
            </w:pPr>
            <w:r w:rsidRPr="000B3012">
              <w:rPr>
                <w:rFonts w:cs="Arial"/>
                <w:szCs w:val="20"/>
              </w:rPr>
              <w:lastRenderedPageBreak/>
              <w:t>To ensure annual checks on fire safety measures</w:t>
            </w:r>
          </w:p>
          <w:p w:rsidR="00C83078" w:rsidRPr="000B3012" w:rsidRDefault="00C83078" w:rsidP="00BF15FA">
            <w:pPr>
              <w:rPr>
                <w:rFonts w:cs="Arial"/>
                <w:szCs w:val="20"/>
              </w:rPr>
            </w:pPr>
          </w:p>
        </w:tc>
      </w:tr>
    </w:tbl>
    <w:p w:rsidR="00BA58C3" w:rsidRDefault="00BA58C3">
      <w:pPr>
        <w:rPr>
          <w:rFonts w:cs="Arial"/>
          <w:szCs w:val="20"/>
        </w:rPr>
      </w:pPr>
    </w:p>
    <w:p w:rsidR="002F7E91" w:rsidRPr="002F7E91" w:rsidRDefault="002F7E91">
      <w:pPr>
        <w:rPr>
          <w:rFonts w:cs="Arial"/>
          <w:szCs w:val="20"/>
        </w:rPr>
      </w:pPr>
    </w:p>
    <w:p w:rsidR="00570B42" w:rsidRPr="002F7E91" w:rsidRDefault="00570B42" w:rsidP="00570B42">
      <w:pPr>
        <w:rPr>
          <w:rFonts w:eastAsia="Times New Roman" w:cs="Arial"/>
          <w:b/>
          <w:bCs/>
          <w:szCs w:val="20"/>
          <w:u w:val="single"/>
          <w:lang w:eastAsia="en-AU"/>
        </w:rPr>
      </w:pPr>
      <w:r w:rsidRPr="002F7E91">
        <w:rPr>
          <w:rFonts w:eastAsia="Times New Roman" w:cs="Arial"/>
          <w:b/>
          <w:bCs/>
          <w:szCs w:val="20"/>
          <w:u w:val="single"/>
          <w:lang w:eastAsia="en-AU"/>
        </w:rPr>
        <w:t>Advisory Notes</w:t>
      </w:r>
    </w:p>
    <w:p w:rsidR="00570B42" w:rsidRPr="002F7E91" w:rsidRDefault="00570B42" w:rsidP="00570B42">
      <w:pPr>
        <w:jc w:val="both"/>
        <w:rPr>
          <w:rFonts w:eastAsia="Times New Roman" w:cs="Arial"/>
          <w:szCs w:val="20"/>
          <w:lang w:eastAsia="en-AU"/>
        </w:rPr>
      </w:pPr>
    </w:p>
    <w:p w:rsidR="00570B42" w:rsidRPr="002F7E91" w:rsidRDefault="00570B42" w:rsidP="00211C83">
      <w:pPr>
        <w:numPr>
          <w:ilvl w:val="0"/>
          <w:numId w:val="24"/>
        </w:numPr>
        <w:spacing w:line="360" w:lineRule="auto"/>
        <w:ind w:left="567" w:hanging="567"/>
        <w:contextualSpacing/>
        <w:jc w:val="both"/>
        <w:rPr>
          <w:rFonts w:eastAsia="Times New Roman" w:cs="Arial"/>
          <w:b/>
          <w:bCs/>
          <w:szCs w:val="20"/>
          <w:lang w:eastAsia="en-AU"/>
        </w:rPr>
      </w:pPr>
      <w:r w:rsidRPr="002F7E91">
        <w:rPr>
          <w:rFonts w:eastAsia="Times New Roman" w:cs="Arial"/>
          <w:b/>
          <w:bCs/>
          <w:szCs w:val="20"/>
          <w:lang w:eastAsia="en-AU"/>
        </w:rPr>
        <w:t>Approval within the Road Reserve</w:t>
      </w:r>
    </w:p>
    <w:p w:rsidR="00570B42" w:rsidRPr="002F7E91" w:rsidRDefault="00570B42" w:rsidP="00570B42">
      <w:pPr>
        <w:ind w:left="567"/>
        <w:contextualSpacing/>
        <w:jc w:val="both"/>
        <w:rPr>
          <w:rFonts w:eastAsia="Times New Roman" w:cs="Arial"/>
          <w:b/>
          <w:bCs/>
          <w:szCs w:val="20"/>
          <w:lang w:eastAsia="en-AU"/>
        </w:rPr>
      </w:pPr>
    </w:p>
    <w:p w:rsidR="00570B42" w:rsidRPr="002F7E91" w:rsidRDefault="00570B42" w:rsidP="00570B42">
      <w:pPr>
        <w:ind w:left="567"/>
        <w:contextualSpacing/>
        <w:jc w:val="both"/>
        <w:rPr>
          <w:rFonts w:eastAsia="Times New Roman" w:cs="Arial"/>
          <w:b/>
          <w:bCs/>
          <w:szCs w:val="20"/>
          <w:lang w:eastAsia="en-AU"/>
        </w:rPr>
      </w:pPr>
      <w:r w:rsidRPr="002F7E91">
        <w:rPr>
          <w:rFonts w:eastAsia="Times New Roman" w:cs="Arial"/>
          <w:szCs w:val="20"/>
          <w:lang w:eastAsia="en-AU"/>
        </w:rPr>
        <w:t>Registered Certifiers do not have any authority to issue Engineering Approvals or carry out inspections for works on Public Roads under the Roads Act 1993.</w:t>
      </w:r>
    </w:p>
    <w:p w:rsidR="00570B42" w:rsidRPr="002F7E91" w:rsidRDefault="00570B42" w:rsidP="00570B42">
      <w:pPr>
        <w:ind w:left="567"/>
        <w:contextualSpacing/>
        <w:jc w:val="both"/>
        <w:rPr>
          <w:rFonts w:eastAsia="Times New Roman" w:cs="Arial"/>
          <w:b/>
          <w:bCs/>
          <w:szCs w:val="20"/>
          <w:lang w:eastAsia="en-AU"/>
        </w:rPr>
      </w:pPr>
    </w:p>
    <w:p w:rsidR="00570B42" w:rsidRPr="002F7E91" w:rsidRDefault="00570B42" w:rsidP="00211C83">
      <w:pPr>
        <w:numPr>
          <w:ilvl w:val="0"/>
          <w:numId w:val="24"/>
        </w:numPr>
        <w:spacing w:line="360" w:lineRule="auto"/>
        <w:ind w:left="567" w:hanging="567"/>
        <w:contextualSpacing/>
        <w:jc w:val="both"/>
        <w:rPr>
          <w:rFonts w:eastAsia="Times New Roman" w:cs="Arial"/>
          <w:b/>
          <w:bCs/>
          <w:szCs w:val="20"/>
          <w:lang w:eastAsia="en-AU"/>
        </w:rPr>
      </w:pPr>
      <w:r w:rsidRPr="002F7E91">
        <w:rPr>
          <w:rFonts w:eastAsia="Times New Roman" w:cs="Arial"/>
          <w:b/>
          <w:bCs/>
          <w:color w:val="000000"/>
          <w:szCs w:val="20"/>
          <w:lang w:eastAsia="en-AU"/>
        </w:rPr>
        <w:t xml:space="preserve">Equitable Access </w:t>
      </w:r>
    </w:p>
    <w:p w:rsidR="00570B42" w:rsidRPr="002F7E91" w:rsidRDefault="00570B42" w:rsidP="00570B42">
      <w:pPr>
        <w:ind w:left="567"/>
        <w:contextualSpacing/>
        <w:jc w:val="both"/>
        <w:rPr>
          <w:rFonts w:eastAsia="Times New Roman" w:cs="Arial"/>
          <w:b/>
          <w:bCs/>
          <w:color w:val="000000"/>
          <w:szCs w:val="20"/>
          <w:lang w:eastAsia="en-AU"/>
        </w:rPr>
      </w:pPr>
    </w:p>
    <w:p w:rsidR="00570B42" w:rsidRPr="002F7E91" w:rsidRDefault="00570B42" w:rsidP="00570B42">
      <w:pPr>
        <w:ind w:left="567"/>
        <w:jc w:val="both"/>
        <w:rPr>
          <w:rFonts w:eastAsia="Times New Roman" w:cs="Arial"/>
          <w:szCs w:val="20"/>
          <w:lang w:eastAsia="en-AU"/>
        </w:rPr>
      </w:pPr>
      <w:r w:rsidRPr="002F7E91">
        <w:rPr>
          <w:rFonts w:eastAsia="Times New Roman" w:cs="Arial"/>
          <w:szCs w:val="20"/>
          <w:lang w:eastAsia="en-AU"/>
        </w:rPr>
        <w:t xml:space="preserve">The applicant shall make themselves aware of the </w:t>
      </w:r>
      <w:r w:rsidRPr="002F7E91">
        <w:rPr>
          <w:rFonts w:eastAsia="Times New Roman" w:cs="Arial"/>
          <w:i/>
          <w:iCs/>
          <w:szCs w:val="20"/>
          <w:lang w:eastAsia="en-AU"/>
        </w:rPr>
        <w:t xml:space="preserve">Discrimination </w:t>
      </w:r>
      <w:proofErr w:type="gramStart"/>
      <w:r w:rsidRPr="002F7E91">
        <w:rPr>
          <w:rFonts w:eastAsia="Times New Roman" w:cs="Arial"/>
          <w:i/>
          <w:iCs/>
          <w:szCs w:val="20"/>
          <w:lang w:eastAsia="en-AU"/>
        </w:rPr>
        <w:t>Against</w:t>
      </w:r>
      <w:proofErr w:type="gramEnd"/>
      <w:r w:rsidRPr="002F7E91">
        <w:rPr>
          <w:rFonts w:eastAsia="Times New Roman" w:cs="Arial"/>
          <w:i/>
          <w:iCs/>
          <w:szCs w:val="20"/>
          <w:lang w:eastAsia="en-AU"/>
        </w:rPr>
        <w:t xml:space="preserve"> People with Disabilities Act (DDA) </w:t>
      </w:r>
      <w:r w:rsidRPr="002F7E91">
        <w:rPr>
          <w:rFonts w:eastAsia="Times New Roman" w:cs="Arial"/>
          <w:szCs w:val="20"/>
          <w:lang w:eastAsia="en-AU"/>
        </w:rPr>
        <w:t xml:space="preserve">and assess their responsibilities and liabilities with regards to the provision of access for all people. </w:t>
      </w:r>
    </w:p>
    <w:p w:rsidR="00570B42" w:rsidRPr="002F7E91" w:rsidRDefault="00570B42" w:rsidP="00570B42">
      <w:pPr>
        <w:ind w:left="567"/>
        <w:contextualSpacing/>
        <w:jc w:val="both"/>
        <w:rPr>
          <w:rFonts w:eastAsia="Times New Roman" w:cs="Arial"/>
          <w:b/>
          <w:bCs/>
          <w:szCs w:val="20"/>
          <w:lang w:eastAsia="en-AU"/>
        </w:rPr>
      </w:pPr>
    </w:p>
    <w:p w:rsidR="00570B42" w:rsidRPr="002F7E91" w:rsidRDefault="00570B42" w:rsidP="00211C83">
      <w:pPr>
        <w:numPr>
          <w:ilvl w:val="0"/>
          <w:numId w:val="24"/>
        </w:numPr>
        <w:spacing w:line="360" w:lineRule="auto"/>
        <w:ind w:left="567" w:hanging="567"/>
        <w:contextualSpacing/>
        <w:jc w:val="both"/>
        <w:rPr>
          <w:rFonts w:eastAsia="Times New Roman" w:cs="Arial"/>
          <w:b/>
          <w:bCs/>
          <w:szCs w:val="20"/>
          <w:lang w:eastAsia="en-AU"/>
        </w:rPr>
      </w:pPr>
      <w:r w:rsidRPr="002F7E91">
        <w:rPr>
          <w:rFonts w:eastAsia="Times New Roman" w:cs="Arial"/>
          <w:b/>
          <w:bCs/>
          <w:color w:val="000000"/>
          <w:szCs w:val="20"/>
          <w:lang w:eastAsia="en-AU"/>
        </w:rPr>
        <w:t xml:space="preserve">Acid Sulfate Soils - Monitoring of Excavation During Works </w:t>
      </w:r>
    </w:p>
    <w:p w:rsidR="00570B42" w:rsidRPr="002F7E91" w:rsidRDefault="00570B42" w:rsidP="00570B42">
      <w:pPr>
        <w:ind w:left="567"/>
        <w:contextualSpacing/>
        <w:jc w:val="both"/>
        <w:rPr>
          <w:rFonts w:eastAsia="Times New Roman" w:cs="Arial"/>
          <w:b/>
          <w:bCs/>
          <w:color w:val="000000"/>
          <w:szCs w:val="20"/>
          <w:lang w:eastAsia="en-AU"/>
        </w:rPr>
      </w:pPr>
    </w:p>
    <w:p w:rsidR="00570B42" w:rsidRPr="002F7E91" w:rsidRDefault="00570B42" w:rsidP="00570B42">
      <w:pPr>
        <w:autoSpaceDE w:val="0"/>
        <w:autoSpaceDN w:val="0"/>
        <w:adjustRightInd w:val="0"/>
        <w:ind w:left="567"/>
        <w:jc w:val="both"/>
        <w:rPr>
          <w:rFonts w:eastAsia="Times New Roman" w:cs="Arial"/>
          <w:color w:val="000000"/>
          <w:szCs w:val="20"/>
          <w:lang w:eastAsia="en-AU"/>
        </w:rPr>
      </w:pPr>
      <w:r w:rsidRPr="002F7E91">
        <w:rPr>
          <w:rFonts w:eastAsia="Times New Roman" w:cs="Arial"/>
          <w:color w:val="000000"/>
          <w:szCs w:val="20"/>
          <w:lang w:eastAsia="en-AU"/>
        </w:rPr>
        <w:t xml:space="preserve">All excavations are to be monitored to ensure that acid </w:t>
      </w:r>
      <w:r w:rsidRPr="002F7E91">
        <w:rPr>
          <w:rFonts w:eastAsia="Times New Roman" w:cs="Arial"/>
          <w:bCs/>
          <w:color w:val="000000"/>
          <w:szCs w:val="20"/>
          <w:lang w:eastAsia="en-AU"/>
        </w:rPr>
        <w:t>Sulfate</w:t>
      </w:r>
      <w:r w:rsidRPr="002F7E91">
        <w:rPr>
          <w:rFonts w:eastAsia="Times New Roman" w:cs="Arial"/>
          <w:b/>
          <w:bCs/>
          <w:color w:val="000000"/>
          <w:szCs w:val="20"/>
          <w:lang w:eastAsia="en-AU"/>
        </w:rPr>
        <w:t xml:space="preserve"> </w:t>
      </w:r>
      <w:r w:rsidRPr="002F7E91">
        <w:rPr>
          <w:rFonts w:eastAsia="Times New Roman" w:cs="Arial"/>
          <w:color w:val="000000"/>
          <w:szCs w:val="20"/>
          <w:lang w:eastAsia="en-AU"/>
        </w:rPr>
        <w:t xml:space="preserve">soils are not encountered during works. Signs that may indicate the presence of acid sulphur soils include: </w:t>
      </w:r>
    </w:p>
    <w:p w:rsidR="00570B42" w:rsidRPr="002F7E91" w:rsidRDefault="00570B42" w:rsidP="00570B42">
      <w:pPr>
        <w:autoSpaceDE w:val="0"/>
        <w:autoSpaceDN w:val="0"/>
        <w:adjustRightInd w:val="0"/>
        <w:ind w:left="567"/>
        <w:jc w:val="both"/>
        <w:rPr>
          <w:rFonts w:eastAsia="Times New Roman" w:cs="Arial"/>
          <w:color w:val="000000"/>
          <w:szCs w:val="20"/>
          <w:lang w:eastAsia="en-AU"/>
        </w:rPr>
      </w:pPr>
    </w:p>
    <w:p w:rsidR="00570B42" w:rsidRPr="002F7E91" w:rsidRDefault="00570B42" w:rsidP="00211C83">
      <w:pPr>
        <w:numPr>
          <w:ilvl w:val="0"/>
          <w:numId w:val="25"/>
        </w:numPr>
        <w:autoSpaceDE w:val="0"/>
        <w:autoSpaceDN w:val="0"/>
        <w:adjustRightInd w:val="0"/>
        <w:spacing w:line="360" w:lineRule="auto"/>
        <w:contextualSpacing/>
        <w:jc w:val="both"/>
        <w:rPr>
          <w:rFonts w:eastAsia="Times New Roman" w:cs="Arial"/>
          <w:color w:val="000000"/>
          <w:szCs w:val="20"/>
          <w:lang w:eastAsia="en-AU"/>
        </w:rPr>
      </w:pPr>
      <w:r w:rsidRPr="002F7E91">
        <w:rPr>
          <w:rFonts w:eastAsia="Times New Roman" w:cs="Arial"/>
          <w:color w:val="000000"/>
          <w:szCs w:val="20"/>
          <w:lang w:eastAsia="en-AU"/>
        </w:rPr>
        <w:t xml:space="preserve">change in colour of the soil into grey and green tones; </w:t>
      </w:r>
    </w:p>
    <w:p w:rsidR="00570B42" w:rsidRPr="002F7E91" w:rsidRDefault="00570B42" w:rsidP="00570B42">
      <w:pPr>
        <w:autoSpaceDE w:val="0"/>
        <w:autoSpaceDN w:val="0"/>
        <w:adjustRightInd w:val="0"/>
        <w:ind w:left="927"/>
        <w:contextualSpacing/>
        <w:jc w:val="both"/>
        <w:rPr>
          <w:rFonts w:eastAsia="Times New Roman" w:cs="Arial"/>
          <w:color w:val="000000"/>
          <w:szCs w:val="20"/>
          <w:lang w:eastAsia="en-AU"/>
        </w:rPr>
      </w:pPr>
    </w:p>
    <w:p w:rsidR="00570B42" w:rsidRPr="002F7E91" w:rsidRDefault="00570B42" w:rsidP="00211C83">
      <w:pPr>
        <w:numPr>
          <w:ilvl w:val="0"/>
          <w:numId w:val="25"/>
        </w:numPr>
        <w:autoSpaceDE w:val="0"/>
        <w:autoSpaceDN w:val="0"/>
        <w:adjustRightInd w:val="0"/>
        <w:spacing w:line="360" w:lineRule="auto"/>
        <w:contextualSpacing/>
        <w:jc w:val="both"/>
        <w:rPr>
          <w:rFonts w:eastAsia="Times New Roman" w:cs="Arial"/>
          <w:color w:val="000000"/>
          <w:szCs w:val="20"/>
          <w:lang w:eastAsia="en-AU"/>
        </w:rPr>
      </w:pPr>
      <w:r w:rsidRPr="002F7E91">
        <w:rPr>
          <w:rFonts w:eastAsia="Times New Roman" w:cs="Arial"/>
          <w:color w:val="000000"/>
          <w:szCs w:val="20"/>
          <w:lang w:eastAsia="en-AU"/>
        </w:rPr>
        <w:t xml:space="preserve">effervescence; </w:t>
      </w:r>
    </w:p>
    <w:p w:rsidR="00570B42" w:rsidRPr="002F7E91" w:rsidRDefault="00570B42" w:rsidP="00570B42">
      <w:pPr>
        <w:ind w:left="720"/>
        <w:contextualSpacing/>
        <w:jc w:val="both"/>
        <w:rPr>
          <w:rFonts w:eastAsia="Times New Roman" w:cs="Arial"/>
          <w:color w:val="000000"/>
          <w:szCs w:val="20"/>
          <w:lang w:eastAsia="en-AU"/>
        </w:rPr>
      </w:pPr>
    </w:p>
    <w:p w:rsidR="00570B42" w:rsidRPr="002F7E91" w:rsidRDefault="00570B42" w:rsidP="00211C83">
      <w:pPr>
        <w:numPr>
          <w:ilvl w:val="0"/>
          <w:numId w:val="25"/>
        </w:numPr>
        <w:autoSpaceDE w:val="0"/>
        <w:autoSpaceDN w:val="0"/>
        <w:adjustRightInd w:val="0"/>
        <w:spacing w:line="360" w:lineRule="auto"/>
        <w:contextualSpacing/>
        <w:jc w:val="both"/>
        <w:rPr>
          <w:rFonts w:eastAsia="Times New Roman" w:cs="Arial"/>
          <w:color w:val="000000"/>
          <w:szCs w:val="20"/>
          <w:lang w:eastAsia="en-AU"/>
        </w:rPr>
      </w:pPr>
      <w:r w:rsidRPr="002F7E91">
        <w:rPr>
          <w:rFonts w:eastAsia="Times New Roman" w:cs="Arial"/>
          <w:color w:val="000000"/>
          <w:szCs w:val="20"/>
          <w:lang w:eastAsia="en-AU"/>
        </w:rPr>
        <w:t xml:space="preserve">the release of sulphur smelling gases such as sulphur dioxide or hydrogen sulphide; and </w:t>
      </w:r>
    </w:p>
    <w:p w:rsidR="00570B42" w:rsidRPr="002F7E91" w:rsidRDefault="00570B42" w:rsidP="00570B42">
      <w:pPr>
        <w:ind w:left="720"/>
        <w:contextualSpacing/>
        <w:jc w:val="both"/>
        <w:rPr>
          <w:rFonts w:eastAsia="Times New Roman" w:cs="Arial"/>
          <w:color w:val="000000"/>
          <w:szCs w:val="20"/>
          <w:lang w:eastAsia="en-AU"/>
        </w:rPr>
      </w:pPr>
    </w:p>
    <w:p w:rsidR="00570B42" w:rsidRPr="002F7E91" w:rsidRDefault="00570B42" w:rsidP="00211C83">
      <w:pPr>
        <w:numPr>
          <w:ilvl w:val="0"/>
          <w:numId w:val="25"/>
        </w:numPr>
        <w:autoSpaceDE w:val="0"/>
        <w:autoSpaceDN w:val="0"/>
        <w:adjustRightInd w:val="0"/>
        <w:spacing w:line="360" w:lineRule="auto"/>
        <w:contextualSpacing/>
        <w:jc w:val="both"/>
        <w:rPr>
          <w:rFonts w:eastAsia="Times New Roman" w:cs="Arial"/>
          <w:color w:val="000000"/>
          <w:szCs w:val="20"/>
          <w:lang w:eastAsia="en-AU"/>
        </w:rPr>
      </w:pPr>
      <w:proofErr w:type="gramStart"/>
      <w:r w:rsidRPr="002F7E91">
        <w:rPr>
          <w:rFonts w:eastAsia="Times New Roman" w:cs="Arial"/>
          <w:color w:val="000000"/>
          <w:szCs w:val="20"/>
          <w:lang w:eastAsia="en-AU"/>
        </w:rPr>
        <w:t>lowering</w:t>
      </w:r>
      <w:proofErr w:type="gramEnd"/>
      <w:r w:rsidRPr="002F7E91">
        <w:rPr>
          <w:rFonts w:eastAsia="Times New Roman" w:cs="Arial"/>
          <w:color w:val="000000"/>
          <w:szCs w:val="20"/>
          <w:lang w:eastAsia="en-AU"/>
        </w:rPr>
        <w:t xml:space="preserve"> of the soil </w:t>
      </w:r>
      <w:proofErr w:type="spellStart"/>
      <w:r w:rsidRPr="002F7E91">
        <w:rPr>
          <w:rFonts w:eastAsia="Times New Roman" w:cs="Arial"/>
          <w:color w:val="000000"/>
          <w:szCs w:val="20"/>
          <w:lang w:eastAsia="en-AU"/>
        </w:rPr>
        <w:t>Ph</w:t>
      </w:r>
      <w:proofErr w:type="spellEnd"/>
      <w:r w:rsidRPr="002F7E91">
        <w:rPr>
          <w:rFonts w:eastAsia="Times New Roman" w:cs="Arial"/>
          <w:color w:val="000000"/>
          <w:szCs w:val="20"/>
          <w:lang w:eastAsia="en-AU"/>
        </w:rPr>
        <w:t xml:space="preserve"> by at least one unit. </w:t>
      </w:r>
    </w:p>
    <w:p w:rsidR="00570B42" w:rsidRPr="002F7E91" w:rsidRDefault="00570B42" w:rsidP="00570B42">
      <w:pPr>
        <w:ind w:left="567"/>
        <w:jc w:val="both"/>
        <w:rPr>
          <w:rFonts w:eastAsia="Times New Roman" w:cs="Arial"/>
          <w:szCs w:val="20"/>
          <w:lang w:eastAsia="en-AU"/>
        </w:rPr>
      </w:pPr>
    </w:p>
    <w:p w:rsidR="00570B42" w:rsidRPr="002F7E91" w:rsidRDefault="00570B42" w:rsidP="00570B42">
      <w:pPr>
        <w:ind w:left="567"/>
        <w:jc w:val="both"/>
        <w:rPr>
          <w:rFonts w:eastAsia="Times New Roman" w:cs="Arial"/>
          <w:szCs w:val="20"/>
          <w:lang w:eastAsia="en-AU"/>
        </w:rPr>
      </w:pPr>
      <w:r w:rsidRPr="002F7E91">
        <w:rPr>
          <w:rFonts w:eastAsia="Times New Roman" w:cs="Arial"/>
          <w:szCs w:val="20"/>
          <w:lang w:eastAsia="en-AU"/>
        </w:rPr>
        <w:t xml:space="preserve">Should any of the above indicators be present excavation work on the site is to stop and Council is to be notified to determine what action is required to be taken before work may commence. </w:t>
      </w:r>
    </w:p>
    <w:p w:rsidR="00570B42" w:rsidRPr="002F7E91" w:rsidRDefault="00570B42" w:rsidP="00570B42">
      <w:pPr>
        <w:ind w:left="567"/>
        <w:contextualSpacing/>
        <w:jc w:val="both"/>
        <w:rPr>
          <w:rFonts w:eastAsia="Times New Roman" w:cs="Arial"/>
          <w:b/>
          <w:bCs/>
          <w:szCs w:val="20"/>
          <w:lang w:eastAsia="en-AU"/>
        </w:rPr>
      </w:pPr>
    </w:p>
    <w:p w:rsidR="00570B42" w:rsidRPr="002F7E91" w:rsidRDefault="00570B42" w:rsidP="00211C83">
      <w:pPr>
        <w:numPr>
          <w:ilvl w:val="0"/>
          <w:numId w:val="24"/>
        </w:numPr>
        <w:spacing w:line="360" w:lineRule="auto"/>
        <w:ind w:left="567" w:hanging="567"/>
        <w:contextualSpacing/>
        <w:jc w:val="both"/>
        <w:rPr>
          <w:rFonts w:eastAsia="Times New Roman" w:cs="Arial"/>
          <w:b/>
          <w:bCs/>
          <w:szCs w:val="20"/>
          <w:lang w:eastAsia="en-AU"/>
        </w:rPr>
      </w:pPr>
      <w:r w:rsidRPr="002F7E91">
        <w:rPr>
          <w:rFonts w:eastAsia="Times New Roman" w:cs="Arial"/>
          <w:b/>
          <w:bCs/>
          <w:color w:val="000000"/>
          <w:szCs w:val="20"/>
          <w:lang w:eastAsia="en-AU"/>
        </w:rPr>
        <w:t>Site Contamination Discovered During Demolition or Construction</w:t>
      </w:r>
    </w:p>
    <w:p w:rsidR="00570B42" w:rsidRPr="002F7E91" w:rsidRDefault="00570B42" w:rsidP="00570B42">
      <w:pPr>
        <w:ind w:left="567"/>
        <w:contextualSpacing/>
        <w:jc w:val="both"/>
        <w:rPr>
          <w:rFonts w:eastAsia="Times New Roman" w:cs="Arial"/>
          <w:b/>
          <w:bCs/>
          <w:color w:val="000000"/>
          <w:szCs w:val="20"/>
          <w:lang w:eastAsia="en-AU"/>
        </w:rPr>
      </w:pPr>
    </w:p>
    <w:p w:rsidR="00570B42" w:rsidRPr="002F7E91" w:rsidRDefault="00570B42" w:rsidP="00570B42">
      <w:pPr>
        <w:ind w:left="567"/>
        <w:contextualSpacing/>
        <w:jc w:val="both"/>
        <w:rPr>
          <w:rFonts w:eastAsia="Times New Roman" w:cs="Arial"/>
          <w:b/>
          <w:bCs/>
          <w:szCs w:val="20"/>
          <w:lang w:eastAsia="en-AU"/>
        </w:rPr>
      </w:pPr>
      <w:r w:rsidRPr="002F7E91">
        <w:rPr>
          <w:rFonts w:eastAsia="Times New Roman" w:cs="Arial"/>
          <w:szCs w:val="20"/>
          <w:lang w:eastAsia="en-AU"/>
        </w:rPr>
        <w:t xml:space="preserve">Should any new information come to light during demolition or construction works which has the potential to alter previous conclusions about contamination, then the applicant must be immediately notified and works must cease. Works must not recommence on site until the consultation is made with Council. </w:t>
      </w:r>
    </w:p>
    <w:p w:rsidR="00570B42" w:rsidRPr="002F7E91" w:rsidRDefault="00570B42" w:rsidP="00570B42">
      <w:pPr>
        <w:ind w:left="567"/>
        <w:contextualSpacing/>
        <w:jc w:val="both"/>
        <w:rPr>
          <w:rFonts w:eastAsia="Times New Roman" w:cs="Arial"/>
          <w:b/>
          <w:bCs/>
          <w:szCs w:val="20"/>
          <w:lang w:eastAsia="en-AU"/>
        </w:rPr>
      </w:pPr>
    </w:p>
    <w:p w:rsidR="00570B42" w:rsidRPr="002F7E91" w:rsidRDefault="00570B42" w:rsidP="00211C83">
      <w:pPr>
        <w:numPr>
          <w:ilvl w:val="0"/>
          <w:numId w:val="24"/>
        </w:numPr>
        <w:spacing w:line="360" w:lineRule="auto"/>
        <w:ind w:left="567" w:hanging="567"/>
        <w:contextualSpacing/>
        <w:jc w:val="both"/>
        <w:rPr>
          <w:rFonts w:eastAsia="Times New Roman" w:cs="Arial"/>
          <w:b/>
          <w:bCs/>
          <w:szCs w:val="20"/>
          <w:lang w:eastAsia="en-AU"/>
        </w:rPr>
      </w:pPr>
      <w:r w:rsidRPr="002F7E91">
        <w:rPr>
          <w:rFonts w:eastAsia="Times New Roman" w:cs="Arial"/>
          <w:b/>
          <w:bCs/>
          <w:color w:val="000000"/>
          <w:szCs w:val="20"/>
          <w:lang w:eastAsia="en-AU"/>
        </w:rPr>
        <w:t>Dial Before You Dig</w:t>
      </w:r>
    </w:p>
    <w:p w:rsidR="00570B42" w:rsidRPr="002F7E91" w:rsidRDefault="00570B42" w:rsidP="00570B42">
      <w:pPr>
        <w:ind w:left="567"/>
        <w:contextualSpacing/>
        <w:jc w:val="both"/>
        <w:rPr>
          <w:rFonts w:eastAsia="Times New Roman" w:cs="Arial"/>
          <w:b/>
          <w:bCs/>
          <w:szCs w:val="20"/>
          <w:lang w:eastAsia="en-AU"/>
        </w:rPr>
      </w:pPr>
    </w:p>
    <w:p w:rsidR="00570B42" w:rsidRPr="002F7E91" w:rsidRDefault="007A1544" w:rsidP="00570B42">
      <w:pPr>
        <w:ind w:left="567"/>
        <w:contextualSpacing/>
        <w:jc w:val="both"/>
        <w:rPr>
          <w:rFonts w:eastAsia="Times New Roman" w:cs="Arial"/>
          <w:b/>
          <w:bCs/>
          <w:szCs w:val="20"/>
          <w:lang w:eastAsia="en-AU"/>
        </w:rPr>
      </w:pPr>
      <w:r w:rsidRPr="002F7E91">
        <w:rPr>
          <w:rFonts w:eastAsia="Times New Roman" w:cs="Arial"/>
          <w:szCs w:val="20"/>
          <w:lang w:eastAsia="en-AU"/>
        </w:rPr>
        <w:t>Before</w:t>
      </w:r>
      <w:r w:rsidR="00570B42" w:rsidRPr="002F7E91">
        <w:rPr>
          <w:rFonts w:eastAsia="Times New Roman" w:cs="Arial"/>
          <w:szCs w:val="20"/>
          <w:lang w:eastAsia="en-AU"/>
        </w:rPr>
        <w:t xml:space="preserve"> commencement of work, the free national community service 'Dial </w:t>
      </w:r>
      <w:proofErr w:type="gramStart"/>
      <w:r w:rsidR="00570B42" w:rsidRPr="002F7E91">
        <w:rPr>
          <w:rFonts w:eastAsia="Times New Roman" w:cs="Arial"/>
          <w:szCs w:val="20"/>
          <w:lang w:eastAsia="en-AU"/>
        </w:rPr>
        <w:t>Before</w:t>
      </w:r>
      <w:proofErr w:type="gramEnd"/>
      <w:r w:rsidR="00570B42" w:rsidRPr="002F7E91">
        <w:rPr>
          <w:rFonts w:eastAsia="Times New Roman" w:cs="Arial"/>
          <w:szCs w:val="20"/>
          <w:lang w:eastAsia="en-AU"/>
        </w:rPr>
        <w:t xml:space="preserve"> You Dig' shall be contacted on 1100 regarding the location of underground services in order to prevent injury, personal liability and even death. Enquiries should provide the property details and the nearest cross street/road. </w:t>
      </w:r>
    </w:p>
    <w:p w:rsidR="00570B42" w:rsidRPr="002F7E91" w:rsidRDefault="00570B42" w:rsidP="00570B42">
      <w:pPr>
        <w:ind w:left="567"/>
        <w:contextualSpacing/>
        <w:jc w:val="both"/>
        <w:rPr>
          <w:rFonts w:eastAsia="Times New Roman" w:cs="Arial"/>
          <w:b/>
          <w:bCs/>
          <w:szCs w:val="20"/>
          <w:lang w:eastAsia="en-AU"/>
        </w:rPr>
      </w:pPr>
    </w:p>
    <w:p w:rsidR="00570B42" w:rsidRPr="002F7E91" w:rsidRDefault="00570B42" w:rsidP="00211C83">
      <w:pPr>
        <w:numPr>
          <w:ilvl w:val="0"/>
          <w:numId w:val="24"/>
        </w:numPr>
        <w:spacing w:line="360" w:lineRule="auto"/>
        <w:ind w:left="567" w:hanging="567"/>
        <w:contextualSpacing/>
        <w:jc w:val="both"/>
        <w:rPr>
          <w:rFonts w:eastAsia="Times New Roman" w:cs="Arial"/>
          <w:b/>
          <w:bCs/>
          <w:szCs w:val="20"/>
          <w:lang w:eastAsia="en-AU"/>
        </w:rPr>
      </w:pPr>
      <w:r w:rsidRPr="002F7E91">
        <w:rPr>
          <w:rFonts w:eastAsia="Times New Roman" w:cs="Arial"/>
          <w:b/>
          <w:bCs/>
          <w:color w:val="000000"/>
          <w:szCs w:val="20"/>
          <w:lang w:eastAsia="en-AU"/>
        </w:rPr>
        <w:t>Requirements of 88B Instrument</w:t>
      </w:r>
    </w:p>
    <w:p w:rsidR="00570B42" w:rsidRPr="002F7E91" w:rsidRDefault="00570B42" w:rsidP="00570B42">
      <w:pPr>
        <w:ind w:left="567"/>
        <w:contextualSpacing/>
        <w:jc w:val="both"/>
        <w:rPr>
          <w:rFonts w:eastAsia="Times New Roman" w:cs="Arial"/>
          <w:b/>
          <w:bCs/>
          <w:color w:val="000000"/>
          <w:szCs w:val="20"/>
          <w:lang w:eastAsia="en-AU"/>
        </w:rPr>
      </w:pPr>
    </w:p>
    <w:p w:rsidR="00570B42" w:rsidRPr="002F7E91" w:rsidRDefault="00570B42" w:rsidP="00570B42">
      <w:pPr>
        <w:ind w:left="567"/>
        <w:contextualSpacing/>
        <w:jc w:val="both"/>
        <w:rPr>
          <w:rFonts w:eastAsia="Times New Roman" w:cs="Arial"/>
          <w:b/>
          <w:bCs/>
          <w:szCs w:val="20"/>
          <w:lang w:eastAsia="en-AU"/>
        </w:rPr>
      </w:pPr>
      <w:r w:rsidRPr="002F7E91">
        <w:rPr>
          <w:rFonts w:eastAsia="Times New Roman" w:cs="Arial"/>
          <w:szCs w:val="20"/>
          <w:lang w:eastAsia="en-AU"/>
        </w:rPr>
        <w:t xml:space="preserve">The applicant shall make themselves aware of any User Restriction, Easements and Covenants to this property and shall comply with the requirements of any Section 88B Instrument relevant to the property in order to prevent the possibility of legal proceedings against them. </w:t>
      </w:r>
    </w:p>
    <w:p w:rsidR="00570B42" w:rsidRPr="002F7E91" w:rsidRDefault="00570B42" w:rsidP="00570B42">
      <w:pPr>
        <w:ind w:left="567"/>
        <w:contextualSpacing/>
        <w:jc w:val="both"/>
        <w:rPr>
          <w:rFonts w:eastAsia="Times New Roman" w:cs="Arial"/>
          <w:b/>
          <w:bCs/>
          <w:szCs w:val="20"/>
          <w:lang w:eastAsia="en-AU"/>
        </w:rPr>
      </w:pPr>
    </w:p>
    <w:p w:rsidR="00570B42" w:rsidRPr="002F7E91" w:rsidRDefault="00570B42" w:rsidP="00211C83">
      <w:pPr>
        <w:numPr>
          <w:ilvl w:val="0"/>
          <w:numId w:val="24"/>
        </w:numPr>
        <w:spacing w:line="360" w:lineRule="auto"/>
        <w:ind w:left="567" w:hanging="567"/>
        <w:contextualSpacing/>
        <w:jc w:val="both"/>
        <w:rPr>
          <w:rFonts w:eastAsia="Times New Roman" w:cs="Arial"/>
          <w:b/>
          <w:bCs/>
          <w:szCs w:val="20"/>
          <w:lang w:eastAsia="en-AU"/>
        </w:rPr>
      </w:pPr>
      <w:r w:rsidRPr="002F7E91">
        <w:rPr>
          <w:rFonts w:eastAsia="Times New Roman" w:cs="Arial"/>
          <w:b/>
          <w:bCs/>
          <w:color w:val="000000"/>
          <w:szCs w:val="20"/>
          <w:lang w:eastAsia="en-AU"/>
        </w:rPr>
        <w:t xml:space="preserve">Works on Public Land - Public Liability Insurance </w:t>
      </w:r>
    </w:p>
    <w:p w:rsidR="00570B42" w:rsidRPr="002F7E91" w:rsidRDefault="00570B42" w:rsidP="00570B42">
      <w:pPr>
        <w:ind w:left="567"/>
        <w:contextualSpacing/>
        <w:jc w:val="both"/>
        <w:rPr>
          <w:rFonts w:eastAsia="Times New Roman" w:cs="Arial"/>
          <w:b/>
          <w:bCs/>
          <w:color w:val="000000"/>
          <w:szCs w:val="20"/>
          <w:lang w:eastAsia="en-AU"/>
        </w:rPr>
      </w:pPr>
    </w:p>
    <w:p w:rsidR="00570B42" w:rsidRPr="002F7E91" w:rsidRDefault="00570B42" w:rsidP="00570B42">
      <w:pPr>
        <w:ind w:left="567"/>
        <w:contextualSpacing/>
        <w:jc w:val="both"/>
        <w:rPr>
          <w:rFonts w:eastAsia="Times New Roman" w:cs="Arial"/>
          <w:color w:val="000000"/>
          <w:szCs w:val="20"/>
          <w:lang w:eastAsia="en-AU"/>
        </w:rPr>
      </w:pPr>
      <w:r w:rsidRPr="002F7E91">
        <w:rPr>
          <w:rFonts w:eastAsia="Times New Roman" w:cs="Arial"/>
          <w:color w:val="000000"/>
          <w:szCs w:val="20"/>
          <w:lang w:eastAsia="en-AU"/>
        </w:rPr>
        <w:t xml:space="preserve">Any person or contractor undertaking works on public land must take out a Public Risk Insurance policy with a minimum cover of $10 million in relation to the occupation of public land and the undertaking of approved works within Council's road reserve or public land, as approved by this consent. </w:t>
      </w:r>
    </w:p>
    <w:p w:rsidR="00570B42" w:rsidRPr="002F7E91" w:rsidRDefault="00570B42" w:rsidP="00570B42">
      <w:pPr>
        <w:ind w:left="567"/>
        <w:contextualSpacing/>
        <w:jc w:val="both"/>
        <w:rPr>
          <w:rFonts w:eastAsia="Times New Roman" w:cs="Arial"/>
          <w:color w:val="000000"/>
          <w:szCs w:val="20"/>
          <w:lang w:eastAsia="en-AU"/>
        </w:rPr>
      </w:pPr>
    </w:p>
    <w:p w:rsidR="00570B42" w:rsidRPr="002F7E91" w:rsidRDefault="00570B42" w:rsidP="00570B42">
      <w:pPr>
        <w:ind w:left="567"/>
        <w:contextualSpacing/>
        <w:jc w:val="both"/>
        <w:rPr>
          <w:rFonts w:eastAsia="Times New Roman" w:cs="Arial"/>
          <w:b/>
          <w:bCs/>
          <w:szCs w:val="20"/>
          <w:lang w:eastAsia="en-AU"/>
        </w:rPr>
      </w:pPr>
      <w:r w:rsidRPr="002F7E91">
        <w:rPr>
          <w:rFonts w:eastAsia="Times New Roman" w:cs="Arial"/>
          <w:szCs w:val="20"/>
          <w:lang w:eastAsia="en-AU"/>
        </w:rPr>
        <w:t xml:space="preserve">The policy is to note, and provide protection/full indemnification for Council, as an interested party. A copy of the policy must be submitted to Council </w:t>
      </w:r>
      <w:r w:rsidR="008727B4" w:rsidRPr="002F7E91">
        <w:rPr>
          <w:rFonts w:eastAsia="Times New Roman" w:cs="Arial"/>
          <w:szCs w:val="20"/>
          <w:lang w:eastAsia="en-AU"/>
        </w:rPr>
        <w:t>before the</w:t>
      </w:r>
      <w:r w:rsidRPr="002F7E91">
        <w:rPr>
          <w:rFonts w:eastAsia="Times New Roman" w:cs="Arial"/>
          <w:szCs w:val="20"/>
          <w:lang w:eastAsia="en-AU"/>
        </w:rPr>
        <w:t xml:space="preserve"> commencement of any works. The policy must be valid for the entire period that the works are being undertaken. </w:t>
      </w:r>
    </w:p>
    <w:p w:rsidR="00570B42" w:rsidRPr="002F7E91" w:rsidRDefault="00570B42" w:rsidP="00570B42">
      <w:pPr>
        <w:jc w:val="both"/>
        <w:rPr>
          <w:rFonts w:eastAsia="Times New Roman" w:cs="Arial"/>
          <w:b/>
          <w:bCs/>
          <w:szCs w:val="20"/>
          <w:lang w:eastAsia="en-AU"/>
        </w:rPr>
      </w:pPr>
    </w:p>
    <w:p w:rsidR="00570B42" w:rsidRPr="002F7E91" w:rsidRDefault="00570B42" w:rsidP="00211C83">
      <w:pPr>
        <w:numPr>
          <w:ilvl w:val="0"/>
          <w:numId w:val="24"/>
        </w:numPr>
        <w:spacing w:line="360" w:lineRule="auto"/>
        <w:ind w:left="567" w:hanging="567"/>
        <w:contextualSpacing/>
        <w:jc w:val="both"/>
        <w:rPr>
          <w:rFonts w:eastAsia="Times New Roman" w:cs="Arial"/>
          <w:b/>
          <w:bCs/>
          <w:szCs w:val="20"/>
          <w:lang w:eastAsia="en-AU"/>
        </w:rPr>
      </w:pPr>
      <w:r w:rsidRPr="002F7E91">
        <w:rPr>
          <w:rFonts w:eastAsia="Times New Roman" w:cs="Arial"/>
          <w:b/>
          <w:bCs/>
          <w:color w:val="000000"/>
          <w:szCs w:val="20"/>
          <w:lang w:eastAsia="en-AU"/>
        </w:rPr>
        <w:t>Utilities and Services</w:t>
      </w:r>
    </w:p>
    <w:p w:rsidR="00570B42" w:rsidRPr="002F7E91" w:rsidRDefault="00570B42" w:rsidP="00570B42">
      <w:pPr>
        <w:ind w:left="567"/>
        <w:contextualSpacing/>
        <w:jc w:val="both"/>
        <w:rPr>
          <w:rFonts w:eastAsia="Times New Roman" w:cs="Arial"/>
          <w:b/>
          <w:bCs/>
          <w:color w:val="000000"/>
          <w:szCs w:val="20"/>
          <w:lang w:eastAsia="en-AU"/>
        </w:rPr>
      </w:pPr>
    </w:p>
    <w:p w:rsidR="00570B42" w:rsidRPr="002F7E91" w:rsidRDefault="00570B42" w:rsidP="00570B42">
      <w:pPr>
        <w:ind w:left="567"/>
        <w:jc w:val="both"/>
        <w:rPr>
          <w:rFonts w:eastAsia="Times New Roman" w:cs="Arial"/>
          <w:szCs w:val="20"/>
          <w:lang w:eastAsia="en-AU"/>
        </w:rPr>
      </w:pPr>
      <w:r w:rsidRPr="002F7E91">
        <w:rPr>
          <w:rFonts w:eastAsia="Times New Roman" w:cs="Arial"/>
          <w:szCs w:val="20"/>
          <w:lang w:eastAsia="en-AU"/>
        </w:rPr>
        <w:t xml:space="preserve">Utilities, services and other infrastructure potentially affected by construction and operation shall be identified </w:t>
      </w:r>
      <w:r w:rsidR="008727B4" w:rsidRPr="002F7E91">
        <w:rPr>
          <w:rFonts w:eastAsia="Times New Roman" w:cs="Arial"/>
          <w:szCs w:val="20"/>
          <w:lang w:eastAsia="en-AU"/>
        </w:rPr>
        <w:t xml:space="preserve">before </w:t>
      </w:r>
      <w:r w:rsidRPr="002F7E91">
        <w:rPr>
          <w:rFonts w:eastAsia="Times New Roman" w:cs="Arial"/>
          <w:szCs w:val="20"/>
          <w:lang w:eastAsia="en-AU"/>
        </w:rPr>
        <w:t>construction to determine requirements for access to, diversion, protection, and/or support. Consultation with the relevant owner and/or provider of services that are likely to be affected by the proposed development shall be undertaken to make suitable arrangements for access to, diversion, protection, and/or support of the affected infrastructure as required. The cost of any such arrangements shall be borne by the developer.</w:t>
      </w:r>
    </w:p>
    <w:p w:rsidR="00570B42" w:rsidRPr="002F7E91" w:rsidRDefault="00570B42" w:rsidP="00570B42">
      <w:pPr>
        <w:ind w:left="567"/>
        <w:contextualSpacing/>
        <w:jc w:val="both"/>
        <w:rPr>
          <w:rFonts w:eastAsia="Times New Roman" w:cs="Arial"/>
          <w:b/>
          <w:bCs/>
          <w:szCs w:val="20"/>
          <w:lang w:eastAsia="en-AU"/>
        </w:rPr>
      </w:pPr>
    </w:p>
    <w:p w:rsidR="00570B42" w:rsidRPr="002F7E91" w:rsidRDefault="00570B42" w:rsidP="00211C83">
      <w:pPr>
        <w:numPr>
          <w:ilvl w:val="0"/>
          <w:numId w:val="24"/>
        </w:numPr>
        <w:spacing w:line="360" w:lineRule="auto"/>
        <w:ind w:left="567" w:hanging="567"/>
        <w:contextualSpacing/>
        <w:jc w:val="both"/>
        <w:rPr>
          <w:rFonts w:eastAsia="Times New Roman" w:cs="Arial"/>
          <w:b/>
          <w:bCs/>
          <w:szCs w:val="20"/>
          <w:lang w:eastAsia="en-AU"/>
        </w:rPr>
      </w:pPr>
      <w:r w:rsidRPr="002F7E91">
        <w:rPr>
          <w:rFonts w:eastAsia="Times New Roman" w:cs="Arial"/>
          <w:b/>
          <w:bCs/>
          <w:i/>
          <w:iCs/>
          <w:color w:val="000000"/>
          <w:szCs w:val="20"/>
          <w:lang w:eastAsia="en-AU"/>
        </w:rPr>
        <w:t xml:space="preserve">Disability Discrimination Act </w:t>
      </w:r>
      <w:r w:rsidRPr="002F7E91">
        <w:rPr>
          <w:rFonts w:eastAsia="Times New Roman" w:cs="Arial"/>
          <w:b/>
          <w:bCs/>
          <w:color w:val="000000"/>
          <w:szCs w:val="20"/>
          <w:lang w:eastAsia="en-AU"/>
        </w:rPr>
        <w:t xml:space="preserve">- Indemnity </w:t>
      </w:r>
    </w:p>
    <w:p w:rsidR="00570B42" w:rsidRPr="002F7E91" w:rsidRDefault="00570B42" w:rsidP="00570B42">
      <w:pPr>
        <w:ind w:left="567"/>
        <w:contextualSpacing/>
        <w:jc w:val="both"/>
        <w:rPr>
          <w:rFonts w:eastAsia="Times New Roman" w:cs="Arial"/>
          <w:b/>
          <w:bCs/>
          <w:i/>
          <w:iCs/>
          <w:color w:val="000000"/>
          <w:szCs w:val="20"/>
          <w:lang w:eastAsia="en-AU"/>
        </w:rPr>
      </w:pPr>
    </w:p>
    <w:p w:rsidR="00570B42" w:rsidRPr="002F7E91" w:rsidRDefault="00570B42" w:rsidP="00570B42">
      <w:pPr>
        <w:ind w:left="567"/>
        <w:contextualSpacing/>
        <w:jc w:val="both"/>
        <w:rPr>
          <w:rFonts w:eastAsia="Times New Roman" w:cs="Arial"/>
          <w:b/>
          <w:bCs/>
          <w:szCs w:val="20"/>
          <w:lang w:eastAsia="en-AU"/>
        </w:rPr>
      </w:pPr>
      <w:r w:rsidRPr="002F7E91">
        <w:rPr>
          <w:rFonts w:eastAsia="Times New Roman" w:cs="Arial"/>
          <w:szCs w:val="20"/>
          <w:lang w:eastAsia="en-AU"/>
        </w:rPr>
        <w:t xml:space="preserve">This approval does not provide any indemnity to the owner or applicant under the </w:t>
      </w:r>
      <w:r w:rsidRPr="002F7E91">
        <w:rPr>
          <w:rFonts w:eastAsia="Times New Roman" w:cs="Arial"/>
          <w:i/>
          <w:iCs/>
          <w:szCs w:val="20"/>
          <w:lang w:eastAsia="en-AU"/>
        </w:rPr>
        <w:t xml:space="preserve">Disability Discrimination Act 1992 </w:t>
      </w:r>
      <w:r w:rsidRPr="002F7E91">
        <w:rPr>
          <w:rFonts w:eastAsia="Times New Roman" w:cs="Arial"/>
          <w:szCs w:val="20"/>
          <w:lang w:eastAsia="en-AU"/>
        </w:rPr>
        <w:t>with respect to the provision of access and facilities for people with disabilities.</w:t>
      </w:r>
    </w:p>
    <w:p w:rsidR="00706F23" w:rsidRDefault="00706F23">
      <w:pPr>
        <w:spacing w:after="200" w:line="276" w:lineRule="auto"/>
      </w:pPr>
    </w:p>
    <w:p w:rsidR="00261C6F" w:rsidRDefault="00261C6F">
      <w:pPr>
        <w:spacing w:after="200" w:line="276" w:lineRule="auto"/>
      </w:pPr>
      <w:r>
        <w:br w:type="page"/>
      </w:r>
    </w:p>
    <w:p w:rsidR="00EB35EE" w:rsidRDefault="00EB35EE"/>
    <w:p w:rsidR="00706F23" w:rsidRPr="000E7024" w:rsidRDefault="00EB35EE" w:rsidP="000E7024">
      <w:pPr>
        <w:jc w:val="center"/>
        <w:rPr>
          <w:b/>
          <w:sz w:val="28"/>
          <w:szCs w:val="28"/>
        </w:rPr>
      </w:pPr>
      <w:r w:rsidRPr="000E7024">
        <w:rPr>
          <w:b/>
          <w:sz w:val="28"/>
          <w:szCs w:val="28"/>
        </w:rPr>
        <w:t xml:space="preserve">Appendix 1 </w:t>
      </w:r>
      <w:r w:rsidR="00332BE4" w:rsidRPr="000E7024">
        <w:rPr>
          <w:b/>
          <w:sz w:val="28"/>
          <w:szCs w:val="28"/>
        </w:rPr>
        <w:t xml:space="preserve">- </w:t>
      </w:r>
      <w:r w:rsidRPr="000E7024">
        <w:rPr>
          <w:b/>
          <w:sz w:val="28"/>
          <w:szCs w:val="28"/>
        </w:rPr>
        <w:t>Dictionary</w:t>
      </w:r>
    </w:p>
    <w:p w:rsidR="00706F23" w:rsidRDefault="00706F23"/>
    <w:p w:rsidR="00332BE4" w:rsidRDefault="00332BE4"/>
    <w:p w:rsidR="00332BE4" w:rsidRDefault="00332BE4"/>
    <w:p w:rsidR="00706F23" w:rsidRDefault="00EB35EE">
      <w:r>
        <w:t xml:space="preserve">The following terms have the following meanings for the purpose of this consent (except where the context clearly indicates otherwise): </w:t>
      </w:r>
    </w:p>
    <w:p w:rsidR="00706F23" w:rsidRDefault="00706F23"/>
    <w:p w:rsidR="00706F23" w:rsidRDefault="00EB35EE">
      <w:r w:rsidRPr="00706F23">
        <w:rPr>
          <w:b/>
        </w:rPr>
        <w:t>Applicant</w:t>
      </w:r>
      <w:r>
        <w:t xml:space="preserve"> means the applicant for development consent or any person having the benefit of the consent (including, but not limited to, the owner of the property from time to time). </w:t>
      </w:r>
    </w:p>
    <w:p w:rsidR="00706F23" w:rsidRDefault="00706F23"/>
    <w:p w:rsidR="00706F23" w:rsidRDefault="00EB35EE">
      <w:proofErr w:type="gramStart"/>
      <w:r w:rsidRPr="00706F23">
        <w:rPr>
          <w:b/>
        </w:rPr>
        <w:t>Approved plans</w:t>
      </w:r>
      <w:r>
        <w:t xml:space="preserve"> means</w:t>
      </w:r>
      <w:proofErr w:type="gramEnd"/>
      <w:r>
        <w:t xml:space="preserve"> the plans endorsed by </w:t>
      </w:r>
      <w:r w:rsidR="00332BE4">
        <w:t>the Sydney Western City Planning Panel.</w:t>
      </w:r>
    </w:p>
    <w:p w:rsidR="00706F23" w:rsidRDefault="00706F23"/>
    <w:p w:rsidR="00706F23" w:rsidRDefault="00EB35EE">
      <w:r w:rsidRPr="00706F23">
        <w:rPr>
          <w:b/>
        </w:rPr>
        <w:t>AS</w:t>
      </w:r>
      <w:r>
        <w:t xml:space="preserve"> means Australian Standard published by Standards Australia International Limited and means the current standard which applies at the time the relevant work is undertaken. </w:t>
      </w:r>
    </w:p>
    <w:p w:rsidR="00706F23" w:rsidRDefault="00706F23"/>
    <w:p w:rsidR="00706F23" w:rsidRDefault="00EB35EE">
      <w:r w:rsidRPr="00706F23">
        <w:rPr>
          <w:b/>
        </w:rPr>
        <w:t>BCA</w:t>
      </w:r>
      <w:r>
        <w:t xml:space="preserve"> means the Building Code of Australia published by the Australian Building Codes Board. </w:t>
      </w:r>
    </w:p>
    <w:p w:rsidR="00706F23" w:rsidRDefault="00706F23"/>
    <w:p w:rsidR="00706F23" w:rsidRDefault="00EB35EE">
      <w:r w:rsidRPr="00706F23">
        <w:rPr>
          <w:b/>
        </w:rPr>
        <w:t>Building work</w:t>
      </w:r>
      <w:r>
        <w:t xml:space="preserve"> means any physical activity involved in the erection of a building. </w:t>
      </w:r>
    </w:p>
    <w:p w:rsidR="00706F23" w:rsidRDefault="00706F23"/>
    <w:p w:rsidR="00706F23" w:rsidRDefault="00EB35EE">
      <w:r w:rsidRPr="00706F23">
        <w:rPr>
          <w:b/>
        </w:rPr>
        <w:t>Certifier</w:t>
      </w:r>
      <w:r>
        <w:t xml:space="preserve"> means a council or a person that is registered to carry out certification work under the Building and Development Certifiers Act 2018 and principal certifier means the certifier appointed as the principal certifier for the building work under section 6.6(1) of the EP&amp;A Act. </w:t>
      </w:r>
    </w:p>
    <w:p w:rsidR="00706F23" w:rsidRDefault="00706F23"/>
    <w:p w:rsidR="00706F23" w:rsidRDefault="00EB35EE">
      <w:r w:rsidRPr="00706F23">
        <w:rPr>
          <w:b/>
        </w:rPr>
        <w:t>Construction certificate</w:t>
      </w:r>
      <w:r>
        <w:t xml:space="preserve"> means a certificate to the effect that building work completed in accordance with specified plans and specifications or standards will comply with the requirements of the EP&amp;A Regulation. </w:t>
      </w:r>
    </w:p>
    <w:p w:rsidR="00706F23" w:rsidRDefault="00706F23"/>
    <w:p w:rsidR="00706F23" w:rsidRDefault="00EB35EE">
      <w:r w:rsidRPr="00706F23">
        <w:rPr>
          <w:b/>
        </w:rPr>
        <w:t>Council</w:t>
      </w:r>
      <w:r>
        <w:t xml:space="preserve"> means </w:t>
      </w:r>
      <w:r w:rsidR="00706F23">
        <w:t>Hawkesbury City Council</w:t>
      </w:r>
      <w:r>
        <w:t xml:space="preserve">. </w:t>
      </w:r>
    </w:p>
    <w:p w:rsidR="00706F23" w:rsidRDefault="00706F23"/>
    <w:p w:rsidR="00706F23" w:rsidRDefault="00EB35EE">
      <w:r w:rsidRPr="00706F23">
        <w:rPr>
          <w:b/>
        </w:rPr>
        <w:t>Court</w:t>
      </w:r>
      <w:r>
        <w:t xml:space="preserve"> means the NSW Land and Environment Court. </w:t>
      </w:r>
    </w:p>
    <w:p w:rsidR="00706F23" w:rsidRDefault="00706F23"/>
    <w:p w:rsidR="00706F23" w:rsidRDefault="00EB35EE">
      <w:r w:rsidRPr="00706F23">
        <w:rPr>
          <w:b/>
        </w:rPr>
        <w:t>Emergency</w:t>
      </w:r>
      <w:r>
        <w:t xml:space="preserve"> means an actual or imminent occurrence which endangers or threatens to endanger the safety or health of any person(s), property or the environment above the normal state of affairs. EPA means the NSW Environment Protection Authority. </w:t>
      </w:r>
    </w:p>
    <w:p w:rsidR="00706F23" w:rsidRDefault="00706F23"/>
    <w:p w:rsidR="00706F23" w:rsidRDefault="00EB35EE">
      <w:r w:rsidRPr="00706F23">
        <w:rPr>
          <w:b/>
        </w:rPr>
        <w:t>EP&amp;A Act</w:t>
      </w:r>
      <w:r>
        <w:t xml:space="preserve"> means the Environmental Planning and Assessment Act 1979. </w:t>
      </w:r>
    </w:p>
    <w:p w:rsidR="00706F23" w:rsidRDefault="00706F23"/>
    <w:p w:rsidR="00706F23" w:rsidRDefault="00EB35EE">
      <w:r w:rsidRPr="00706F23">
        <w:rPr>
          <w:b/>
        </w:rPr>
        <w:t>EP&amp;A Regulation</w:t>
      </w:r>
      <w:r>
        <w:t xml:space="preserve"> means the Environmental Planning and Assessment Regulation 2000. </w:t>
      </w:r>
    </w:p>
    <w:p w:rsidR="00706F23" w:rsidRDefault="00706F23"/>
    <w:p w:rsidR="00706F23" w:rsidRDefault="00EB35EE">
      <w:r w:rsidRPr="00706F23">
        <w:rPr>
          <w:b/>
        </w:rPr>
        <w:t>LG Act</w:t>
      </w:r>
      <w:r>
        <w:t xml:space="preserve"> means the Local Government Act 1993. </w:t>
      </w:r>
    </w:p>
    <w:p w:rsidR="00706F23" w:rsidRDefault="00706F23"/>
    <w:p w:rsidR="00706F23" w:rsidRDefault="00EB35EE">
      <w:r w:rsidRPr="00706F23">
        <w:rPr>
          <w:b/>
        </w:rPr>
        <w:t>Occupation certificate</w:t>
      </w:r>
      <w:r>
        <w:t xml:space="preserve"> means a certificate that authorises the occupation and use of a new building or a change of building use for an existing building in accordance with this consent. </w:t>
      </w:r>
    </w:p>
    <w:p w:rsidR="00706F23" w:rsidRDefault="00706F23"/>
    <w:p w:rsidR="00EB35EE" w:rsidRDefault="00EB35EE">
      <w:r w:rsidRPr="00706F23">
        <w:rPr>
          <w:b/>
        </w:rPr>
        <w:t>Owner</w:t>
      </w:r>
      <w:r>
        <w:t xml:space="preserve"> means the registered proprietor of the property from time to time.</w:t>
      </w:r>
    </w:p>
    <w:p w:rsidR="00706F23" w:rsidRDefault="00706F23"/>
    <w:p w:rsidR="00706F23" w:rsidRDefault="00706F23">
      <w:r w:rsidRPr="00706F23">
        <w:rPr>
          <w:b/>
        </w:rPr>
        <w:t>Principal contractor</w:t>
      </w:r>
      <w:r>
        <w:t xml:space="preserve"> means the person responsible for the overall co-ordination and control of the carrying out of the building works or the owner where a principal contractor has not been appointed by the owner of the site. </w:t>
      </w:r>
    </w:p>
    <w:p w:rsidR="00706F23" w:rsidRDefault="00706F23"/>
    <w:p w:rsidR="00706F23" w:rsidRDefault="00706F23">
      <w:r w:rsidRPr="00706F23">
        <w:rPr>
          <w:b/>
        </w:rPr>
        <w:t>Property</w:t>
      </w:r>
      <w:r>
        <w:t xml:space="preserve"> means the land to which the development application relates, upon which the development is to be carried out, as set out on page 1 of this consent. </w:t>
      </w:r>
    </w:p>
    <w:p w:rsidR="00706F23" w:rsidRPr="009662DD" w:rsidRDefault="00706F23">
      <w:pPr>
        <w:rPr>
          <w:b/>
        </w:rPr>
      </w:pPr>
    </w:p>
    <w:p w:rsidR="009662DD" w:rsidRPr="009662DD" w:rsidRDefault="009662DD" w:rsidP="009662DD">
      <w:pPr>
        <w:spacing w:line="360" w:lineRule="auto"/>
        <w:jc w:val="both"/>
        <w:rPr>
          <w:rFonts w:eastAsia="Times New Roman" w:cs="Arial"/>
          <w:sz w:val="24"/>
          <w:szCs w:val="24"/>
        </w:rPr>
      </w:pPr>
      <w:r w:rsidRPr="009662DD">
        <w:rPr>
          <w:b/>
        </w:rPr>
        <w:t>Site</w:t>
      </w:r>
      <w:r w:rsidRPr="009662DD">
        <w:t xml:space="preserve"> means the land known as 374, 395 &amp; 415 Freemans Reach Road FREEMANS REACH NSW 2756 or </w:t>
      </w:r>
      <w:r w:rsidRPr="009662DD">
        <w:rPr>
          <w:rFonts w:cs="Arial"/>
          <w:bCs/>
          <w:szCs w:val="20"/>
        </w:rPr>
        <w:t>Lot 2 in DP 77951, Lot 4 in DP 718505 and Lot 2 in DP 85885</w:t>
      </w:r>
      <w:r>
        <w:rPr>
          <w:rFonts w:cs="Arial"/>
          <w:bCs/>
          <w:szCs w:val="20"/>
        </w:rPr>
        <w:t>.</w:t>
      </w:r>
    </w:p>
    <w:p w:rsidR="009662DD" w:rsidRPr="009662DD" w:rsidRDefault="009662DD" w:rsidP="009662DD"/>
    <w:p w:rsidR="009662DD" w:rsidRPr="009662DD" w:rsidRDefault="009662DD" w:rsidP="009662DD">
      <w:pPr>
        <w:rPr>
          <w:b/>
        </w:rPr>
      </w:pPr>
    </w:p>
    <w:p w:rsidR="009662DD" w:rsidRDefault="009662DD"/>
    <w:p w:rsidR="009662DD" w:rsidRDefault="009662DD"/>
    <w:p w:rsidR="00706F23" w:rsidRDefault="00706F23">
      <w:r w:rsidRPr="00706F23">
        <w:rPr>
          <w:b/>
        </w:rPr>
        <w:t>Stormwater drainage system</w:t>
      </w:r>
      <w:r>
        <w:t xml:space="preserve"> means all works and facilities relating to: </w:t>
      </w:r>
    </w:p>
    <w:p w:rsidR="00706F23" w:rsidRDefault="00706F23"/>
    <w:p w:rsidR="00332BE4" w:rsidRDefault="00706F23" w:rsidP="00332BE4">
      <w:pPr>
        <w:pStyle w:val="ListParagraph"/>
        <w:numPr>
          <w:ilvl w:val="0"/>
          <w:numId w:val="34"/>
        </w:numPr>
      </w:pPr>
      <w:r>
        <w:t xml:space="preserve">the collection of stormwater, </w:t>
      </w:r>
    </w:p>
    <w:p w:rsidR="00332BE4" w:rsidRDefault="00706F23" w:rsidP="00332BE4">
      <w:pPr>
        <w:pStyle w:val="ListParagraph"/>
        <w:numPr>
          <w:ilvl w:val="0"/>
          <w:numId w:val="34"/>
        </w:numPr>
      </w:pPr>
      <w:r>
        <w:t xml:space="preserve">the reuse of stormwater, </w:t>
      </w:r>
    </w:p>
    <w:p w:rsidR="00332BE4" w:rsidRDefault="00706F23" w:rsidP="00332BE4">
      <w:pPr>
        <w:pStyle w:val="ListParagraph"/>
        <w:numPr>
          <w:ilvl w:val="0"/>
          <w:numId w:val="34"/>
        </w:numPr>
      </w:pPr>
      <w:r>
        <w:t xml:space="preserve">the detention of stormwater, </w:t>
      </w:r>
    </w:p>
    <w:p w:rsidR="00332BE4" w:rsidRDefault="00706F23" w:rsidP="00332BE4">
      <w:pPr>
        <w:pStyle w:val="ListParagraph"/>
        <w:numPr>
          <w:ilvl w:val="0"/>
          <w:numId w:val="34"/>
        </w:numPr>
      </w:pPr>
      <w:r>
        <w:t xml:space="preserve">the controlled release of stormwater, and </w:t>
      </w:r>
    </w:p>
    <w:p w:rsidR="00706F23" w:rsidRDefault="00706F23" w:rsidP="00332BE4">
      <w:pPr>
        <w:pStyle w:val="ListParagraph"/>
        <w:numPr>
          <w:ilvl w:val="0"/>
          <w:numId w:val="34"/>
        </w:numPr>
      </w:pPr>
      <w:r>
        <w:t xml:space="preserve">connections to easements and public stormwater systems. </w:t>
      </w:r>
    </w:p>
    <w:p w:rsidR="00706F23" w:rsidRDefault="00706F23"/>
    <w:p w:rsidR="00706F23" w:rsidRDefault="00706F23">
      <w:r w:rsidRPr="00706F23">
        <w:rPr>
          <w:b/>
        </w:rPr>
        <w:t>Suitably qualified</w:t>
      </w:r>
      <w:r>
        <w:t xml:space="preserve"> means a person with at least a degree and 5 years’ experience carrying out the type of work that is the subject of the relevant condition.</w:t>
      </w:r>
    </w:p>
    <w:p w:rsidR="00A600D1" w:rsidRPr="00A70036" w:rsidRDefault="00A600D1" w:rsidP="00A70036">
      <w:pPr>
        <w:spacing w:after="200" w:line="276" w:lineRule="auto"/>
      </w:pPr>
      <w:bookmarkStart w:id="0" w:name="_GoBack"/>
      <w:bookmarkEnd w:id="0"/>
    </w:p>
    <w:sectPr w:rsidR="00A600D1" w:rsidRPr="00A700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54" w:rsidRDefault="00C35354" w:rsidP="00BA58C3">
      <w:r>
        <w:separator/>
      </w:r>
    </w:p>
  </w:endnote>
  <w:endnote w:type="continuationSeparator" w:id="0">
    <w:p w:rsidR="00C35354" w:rsidRDefault="00C35354" w:rsidP="00BA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54" w:rsidRDefault="00C35354" w:rsidP="00BA58C3">
      <w:r>
        <w:separator/>
      </w:r>
    </w:p>
  </w:footnote>
  <w:footnote w:type="continuationSeparator" w:id="0">
    <w:p w:rsidR="00C35354" w:rsidRDefault="00C35354" w:rsidP="00BA5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7BB91"/>
    <w:multiLevelType w:val="hybridMultilevel"/>
    <w:tmpl w:val="5D1588A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B0CE51"/>
    <w:multiLevelType w:val="hybridMultilevel"/>
    <w:tmpl w:val="F236A004"/>
    <w:lvl w:ilvl="0" w:tplc="3AE4C01E">
      <w:start w:val="1"/>
      <w:numFmt w:val="lowerLetter"/>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772FCF"/>
    <w:multiLevelType w:val="hybridMultilevel"/>
    <w:tmpl w:val="CA2806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5A49CA"/>
    <w:multiLevelType w:val="hybridMultilevel"/>
    <w:tmpl w:val="75AA7B2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04B26186"/>
    <w:multiLevelType w:val="hybridMultilevel"/>
    <w:tmpl w:val="7138F680"/>
    <w:lvl w:ilvl="0" w:tplc="2DB28CA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063675AA"/>
    <w:multiLevelType w:val="hybridMultilevel"/>
    <w:tmpl w:val="F2E86334"/>
    <w:lvl w:ilvl="0" w:tplc="3CFE63B8">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6">
    <w:nsid w:val="06395939"/>
    <w:multiLevelType w:val="hybridMultilevel"/>
    <w:tmpl w:val="620601BC"/>
    <w:lvl w:ilvl="0" w:tplc="690C4752">
      <w:start w:val="1"/>
      <w:numFmt w:val="lowerLetter"/>
      <w:lvlText w:val="(%1)"/>
      <w:lvlJc w:val="left"/>
      <w:pPr>
        <w:ind w:left="927" w:hanging="360"/>
      </w:pPr>
      <w:rPr>
        <w:rFonts w:cs="Arial"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07B97696"/>
    <w:multiLevelType w:val="hybridMultilevel"/>
    <w:tmpl w:val="637AC926"/>
    <w:lvl w:ilvl="0" w:tplc="C4CE8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98C0216"/>
    <w:multiLevelType w:val="hybridMultilevel"/>
    <w:tmpl w:val="67546670"/>
    <w:lvl w:ilvl="0" w:tplc="7B1071FC">
      <w:start w:val="1"/>
      <w:numFmt w:val="lowerLetter"/>
      <w:lvlText w:val="%1)"/>
      <w:lvlJc w:val="left"/>
      <w:pPr>
        <w:ind w:left="1130" w:hanging="57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9">
    <w:nsid w:val="0BF97553"/>
    <w:multiLevelType w:val="hybridMultilevel"/>
    <w:tmpl w:val="B4686E0A"/>
    <w:lvl w:ilvl="0" w:tplc="3C4C80E8">
      <w:start w:val="1"/>
      <w:numFmt w:val="decimal"/>
      <w:lvlText w:val="%1."/>
      <w:lvlJc w:val="left"/>
      <w:pPr>
        <w:ind w:left="1353"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DE00F02"/>
    <w:multiLevelType w:val="multilevel"/>
    <w:tmpl w:val="69B836E6"/>
    <w:styleLink w:val="Style1"/>
    <w:lvl w:ilvl="0">
      <w:start w:val="1"/>
      <w:numFmt w:val="decimal"/>
      <w:lvlText w:val="%1."/>
      <w:lvlJc w:val="left"/>
      <w:pPr>
        <w:ind w:left="56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701" w:hanging="567"/>
      </w:pPr>
      <w:rPr>
        <w:rFonts w:hint="default"/>
      </w:rPr>
    </w:lvl>
    <w:lvl w:ilvl="2">
      <w:start w:val="1"/>
      <w:numFmt w:val="lowerRoman"/>
      <w:lvlText w:val="%3."/>
      <w:lvlJc w:val="right"/>
      <w:pPr>
        <w:tabs>
          <w:tab w:val="num" w:pos="2160"/>
        </w:tabs>
        <w:ind w:left="2835" w:hanging="567"/>
      </w:pPr>
      <w:rPr>
        <w:rFonts w:hint="default"/>
      </w:rPr>
    </w:lvl>
    <w:lvl w:ilvl="3">
      <w:start w:val="1"/>
      <w:numFmt w:val="decimal"/>
      <w:lvlText w:val="%4."/>
      <w:lvlJc w:val="left"/>
      <w:pPr>
        <w:tabs>
          <w:tab w:val="num" w:pos="2880"/>
        </w:tabs>
        <w:ind w:left="3969" w:hanging="567"/>
      </w:pPr>
      <w:rPr>
        <w:rFonts w:hint="default"/>
      </w:rPr>
    </w:lvl>
    <w:lvl w:ilvl="4">
      <w:start w:val="1"/>
      <w:numFmt w:val="lowerLetter"/>
      <w:lvlText w:val="%5."/>
      <w:lvlJc w:val="left"/>
      <w:pPr>
        <w:tabs>
          <w:tab w:val="num" w:pos="3600"/>
        </w:tabs>
        <w:ind w:left="5103" w:hanging="567"/>
      </w:pPr>
      <w:rPr>
        <w:rFonts w:hint="default"/>
      </w:rPr>
    </w:lvl>
    <w:lvl w:ilvl="5">
      <w:start w:val="1"/>
      <w:numFmt w:val="lowerRoman"/>
      <w:lvlText w:val="%6."/>
      <w:lvlJc w:val="right"/>
      <w:pPr>
        <w:tabs>
          <w:tab w:val="num" w:pos="4320"/>
        </w:tabs>
        <w:ind w:left="6237" w:hanging="567"/>
      </w:pPr>
      <w:rPr>
        <w:rFonts w:hint="default"/>
      </w:rPr>
    </w:lvl>
    <w:lvl w:ilvl="6">
      <w:start w:val="1"/>
      <w:numFmt w:val="decimal"/>
      <w:lvlText w:val="%7."/>
      <w:lvlJc w:val="left"/>
      <w:pPr>
        <w:tabs>
          <w:tab w:val="num" w:pos="5040"/>
        </w:tabs>
        <w:ind w:left="7371" w:hanging="567"/>
      </w:pPr>
      <w:rPr>
        <w:rFonts w:hint="default"/>
      </w:rPr>
    </w:lvl>
    <w:lvl w:ilvl="7">
      <w:start w:val="1"/>
      <w:numFmt w:val="lowerLetter"/>
      <w:lvlText w:val="%8."/>
      <w:lvlJc w:val="left"/>
      <w:pPr>
        <w:tabs>
          <w:tab w:val="num" w:pos="5760"/>
        </w:tabs>
        <w:ind w:left="8505" w:hanging="567"/>
      </w:pPr>
      <w:rPr>
        <w:rFonts w:hint="default"/>
      </w:rPr>
    </w:lvl>
    <w:lvl w:ilvl="8">
      <w:start w:val="1"/>
      <w:numFmt w:val="lowerRoman"/>
      <w:lvlText w:val="%9."/>
      <w:lvlJc w:val="right"/>
      <w:pPr>
        <w:tabs>
          <w:tab w:val="num" w:pos="6480"/>
        </w:tabs>
        <w:ind w:left="9639" w:hanging="567"/>
      </w:pPr>
      <w:rPr>
        <w:rFonts w:hint="default"/>
      </w:rPr>
    </w:lvl>
  </w:abstractNum>
  <w:abstractNum w:abstractNumId="11">
    <w:nsid w:val="103748A9"/>
    <w:multiLevelType w:val="hybridMultilevel"/>
    <w:tmpl w:val="AAB68C9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5BD1F9A"/>
    <w:multiLevelType w:val="hybridMultilevel"/>
    <w:tmpl w:val="4198BEEC"/>
    <w:lvl w:ilvl="0" w:tplc="9122431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1829077B"/>
    <w:multiLevelType w:val="hybridMultilevel"/>
    <w:tmpl w:val="794A7C28"/>
    <w:lvl w:ilvl="0" w:tplc="07942BE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192C6059"/>
    <w:multiLevelType w:val="hybridMultilevel"/>
    <w:tmpl w:val="0D802C7A"/>
    <w:lvl w:ilvl="0" w:tplc="3B9C5ABA">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5">
    <w:nsid w:val="1A987591"/>
    <w:multiLevelType w:val="hybridMultilevel"/>
    <w:tmpl w:val="FE687DD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B5829CB"/>
    <w:multiLevelType w:val="hybridMultilevel"/>
    <w:tmpl w:val="33A838E6"/>
    <w:lvl w:ilvl="0" w:tplc="F118D7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66205E"/>
    <w:multiLevelType w:val="hybridMultilevel"/>
    <w:tmpl w:val="2E247E92"/>
    <w:lvl w:ilvl="0" w:tplc="0E9AAA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1D073F11"/>
    <w:multiLevelType w:val="hybridMultilevel"/>
    <w:tmpl w:val="7584E71E"/>
    <w:lvl w:ilvl="0" w:tplc="29E83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DE22ED5"/>
    <w:multiLevelType w:val="hybridMultilevel"/>
    <w:tmpl w:val="53D8FEE4"/>
    <w:lvl w:ilvl="0" w:tplc="B2D66F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0423166"/>
    <w:multiLevelType w:val="hybridMultilevel"/>
    <w:tmpl w:val="8B0E34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1EF7447"/>
    <w:multiLevelType w:val="hybridMultilevel"/>
    <w:tmpl w:val="8BA264C8"/>
    <w:lvl w:ilvl="0" w:tplc="169EF1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33315E2"/>
    <w:multiLevelType w:val="hybridMultilevel"/>
    <w:tmpl w:val="4E86E5BA"/>
    <w:lvl w:ilvl="0" w:tplc="169EF1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ACA4F4A"/>
    <w:multiLevelType w:val="hybridMultilevel"/>
    <w:tmpl w:val="FE42D6D0"/>
    <w:lvl w:ilvl="0" w:tplc="8294F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BE11AB1"/>
    <w:multiLevelType w:val="hybridMultilevel"/>
    <w:tmpl w:val="92E4D44E"/>
    <w:lvl w:ilvl="0" w:tplc="56464DDE">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25">
    <w:nsid w:val="2C3701CA"/>
    <w:multiLevelType w:val="hybridMultilevel"/>
    <w:tmpl w:val="28906B2C"/>
    <w:lvl w:ilvl="0" w:tplc="095094C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C7F2D2E"/>
    <w:multiLevelType w:val="hybridMultilevel"/>
    <w:tmpl w:val="B5EA619C"/>
    <w:lvl w:ilvl="0" w:tplc="16EA8FEA">
      <w:start w:val="1"/>
      <w:numFmt w:val="lowerRoman"/>
      <w:lvlText w:val="(%1)"/>
      <w:lvlJc w:val="left"/>
      <w:pPr>
        <w:ind w:left="1080" w:hanging="72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31321544"/>
    <w:multiLevelType w:val="hybridMultilevel"/>
    <w:tmpl w:val="DF4862DC"/>
    <w:lvl w:ilvl="0" w:tplc="6C64B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2581983"/>
    <w:multiLevelType w:val="hybridMultilevel"/>
    <w:tmpl w:val="2F346E76"/>
    <w:lvl w:ilvl="0" w:tplc="29E83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2A10E41"/>
    <w:multiLevelType w:val="hybridMultilevel"/>
    <w:tmpl w:val="8B5253C0"/>
    <w:lvl w:ilvl="0" w:tplc="A8428B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33F3A64"/>
    <w:multiLevelType w:val="hybridMultilevel"/>
    <w:tmpl w:val="6EAAD734"/>
    <w:lvl w:ilvl="0" w:tplc="43C64E8A">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nsid w:val="379511A6"/>
    <w:multiLevelType w:val="multilevel"/>
    <w:tmpl w:val="2B34E964"/>
    <w:lvl w:ilvl="0">
      <w:start w:val="1"/>
      <w:numFmt w:val="bullet"/>
      <w:pStyle w:val="Bullets"/>
      <w:lvlText w:val=""/>
      <w:lvlJc w:val="left"/>
      <w:pPr>
        <w:ind w:left="567" w:hanging="567"/>
      </w:pPr>
      <w:rPr>
        <w:rFonts w:ascii="Symbol" w:hAnsi="Symbol" w:hint="default"/>
      </w:rPr>
    </w:lvl>
    <w:lvl w:ilvl="1">
      <w:start w:val="1"/>
      <w:numFmt w:val="bullet"/>
      <w:lvlText w:val="­"/>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nsid w:val="393276BD"/>
    <w:multiLevelType w:val="hybridMultilevel"/>
    <w:tmpl w:val="0D802C7A"/>
    <w:lvl w:ilvl="0" w:tplc="3B9C5ABA">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nsid w:val="3F723B1B"/>
    <w:multiLevelType w:val="multilevel"/>
    <w:tmpl w:val="019E4F5C"/>
    <w:styleLink w:val="Style2"/>
    <w:lvl w:ilvl="0">
      <w:start w:val="1"/>
      <w:numFmt w:val="decimal"/>
      <w:lvlText w:val="%1."/>
      <w:lvlJc w:val="left"/>
      <w:pPr>
        <w:ind w:left="56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701" w:hanging="567"/>
      </w:pPr>
      <w:rPr>
        <w:rFonts w:hint="default"/>
      </w:rPr>
    </w:lvl>
    <w:lvl w:ilvl="2">
      <w:start w:val="1"/>
      <w:numFmt w:val="lowerRoman"/>
      <w:lvlText w:val="%3."/>
      <w:lvlJc w:val="right"/>
      <w:pPr>
        <w:tabs>
          <w:tab w:val="num" w:pos="2160"/>
        </w:tabs>
        <w:ind w:left="2835" w:hanging="567"/>
      </w:pPr>
      <w:rPr>
        <w:rFonts w:hint="default"/>
      </w:rPr>
    </w:lvl>
    <w:lvl w:ilvl="3">
      <w:start w:val="1"/>
      <w:numFmt w:val="decimal"/>
      <w:lvlText w:val="%4."/>
      <w:lvlJc w:val="left"/>
      <w:pPr>
        <w:tabs>
          <w:tab w:val="num" w:pos="2880"/>
        </w:tabs>
        <w:ind w:left="3969" w:hanging="567"/>
      </w:pPr>
      <w:rPr>
        <w:rFonts w:hint="default"/>
      </w:rPr>
    </w:lvl>
    <w:lvl w:ilvl="4">
      <w:start w:val="1"/>
      <w:numFmt w:val="lowerLetter"/>
      <w:lvlText w:val="%5."/>
      <w:lvlJc w:val="left"/>
      <w:pPr>
        <w:tabs>
          <w:tab w:val="num" w:pos="3600"/>
        </w:tabs>
        <w:ind w:left="5103" w:hanging="567"/>
      </w:pPr>
      <w:rPr>
        <w:rFonts w:hint="default"/>
      </w:rPr>
    </w:lvl>
    <w:lvl w:ilvl="5">
      <w:start w:val="1"/>
      <w:numFmt w:val="lowerRoman"/>
      <w:lvlText w:val="%6."/>
      <w:lvlJc w:val="right"/>
      <w:pPr>
        <w:tabs>
          <w:tab w:val="num" w:pos="4320"/>
        </w:tabs>
        <w:ind w:left="6237" w:hanging="567"/>
      </w:pPr>
      <w:rPr>
        <w:rFonts w:hint="default"/>
      </w:rPr>
    </w:lvl>
    <w:lvl w:ilvl="6">
      <w:start w:val="1"/>
      <w:numFmt w:val="decimal"/>
      <w:lvlText w:val="%7."/>
      <w:lvlJc w:val="left"/>
      <w:pPr>
        <w:tabs>
          <w:tab w:val="num" w:pos="5040"/>
        </w:tabs>
        <w:ind w:left="7371" w:hanging="567"/>
      </w:pPr>
      <w:rPr>
        <w:rFonts w:hint="default"/>
      </w:rPr>
    </w:lvl>
    <w:lvl w:ilvl="7">
      <w:start w:val="1"/>
      <w:numFmt w:val="lowerLetter"/>
      <w:lvlText w:val="%8."/>
      <w:lvlJc w:val="left"/>
      <w:pPr>
        <w:tabs>
          <w:tab w:val="num" w:pos="5760"/>
        </w:tabs>
        <w:ind w:left="8505" w:hanging="567"/>
      </w:pPr>
      <w:rPr>
        <w:rFonts w:hint="default"/>
      </w:rPr>
    </w:lvl>
    <w:lvl w:ilvl="8">
      <w:start w:val="1"/>
      <w:numFmt w:val="lowerRoman"/>
      <w:lvlText w:val="%9."/>
      <w:lvlJc w:val="right"/>
      <w:pPr>
        <w:tabs>
          <w:tab w:val="num" w:pos="6480"/>
        </w:tabs>
        <w:ind w:left="9639" w:hanging="567"/>
      </w:pPr>
      <w:rPr>
        <w:rFonts w:hint="default"/>
      </w:rPr>
    </w:lvl>
  </w:abstractNum>
  <w:abstractNum w:abstractNumId="34">
    <w:nsid w:val="400F4A48"/>
    <w:multiLevelType w:val="hybridMultilevel"/>
    <w:tmpl w:val="8EA83244"/>
    <w:lvl w:ilvl="0" w:tplc="D1A64E62">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5">
    <w:nsid w:val="411E597B"/>
    <w:multiLevelType w:val="hybridMultilevel"/>
    <w:tmpl w:val="B73275EA"/>
    <w:lvl w:ilvl="0" w:tplc="601A28E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nsid w:val="4251534A"/>
    <w:multiLevelType w:val="hybridMultilevel"/>
    <w:tmpl w:val="4D72A214"/>
    <w:lvl w:ilvl="0" w:tplc="9D2C4E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28D6D0F"/>
    <w:multiLevelType w:val="hybridMultilevel"/>
    <w:tmpl w:val="FB3CEAC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8">
    <w:nsid w:val="45230FEF"/>
    <w:multiLevelType w:val="hybridMultilevel"/>
    <w:tmpl w:val="45821BB0"/>
    <w:lvl w:ilvl="0" w:tplc="24D69C44">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9">
    <w:nsid w:val="4D1C6765"/>
    <w:multiLevelType w:val="hybridMultilevel"/>
    <w:tmpl w:val="EF0AFFD8"/>
    <w:lvl w:ilvl="0" w:tplc="29E83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DDE062C"/>
    <w:multiLevelType w:val="hybridMultilevel"/>
    <w:tmpl w:val="BAB402FC"/>
    <w:lvl w:ilvl="0" w:tplc="FFFFFFFF">
      <w:start w:val="1"/>
      <w:numFmt w:val="lowerLetter"/>
      <w:lvlText w:val=""/>
      <w:lvlJc w:val="left"/>
    </w:lvl>
    <w:lvl w:ilvl="1" w:tplc="F9CA77FA">
      <w:start w:val="1"/>
      <w:numFmt w:val="lowerLetter"/>
      <w:lvlText w:val="(%2)"/>
      <w:lvlJc w:val="left"/>
      <w:rPr>
        <w:rFonts w:ascii="Arial" w:eastAsiaTheme="minorHAnsi"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4ED91B83"/>
    <w:multiLevelType w:val="hybridMultilevel"/>
    <w:tmpl w:val="441EC65C"/>
    <w:lvl w:ilvl="0" w:tplc="24121F1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42">
    <w:nsid w:val="503F5A29"/>
    <w:multiLevelType w:val="hybridMultilevel"/>
    <w:tmpl w:val="F2B80E8C"/>
    <w:lvl w:ilvl="0" w:tplc="E0D6164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
    <w:nsid w:val="508F398D"/>
    <w:multiLevelType w:val="hybridMultilevel"/>
    <w:tmpl w:val="36CCB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1F03BE9"/>
    <w:multiLevelType w:val="hybridMultilevel"/>
    <w:tmpl w:val="AB5ED79E"/>
    <w:lvl w:ilvl="0" w:tplc="6DAA6BD8">
      <w:start w:val="1"/>
      <w:numFmt w:val="lowerLetter"/>
      <w:lvlText w:val="%1)"/>
      <w:lvlJc w:val="left"/>
      <w:pPr>
        <w:ind w:left="927" w:hanging="360"/>
      </w:pPr>
      <w:rPr>
        <w:b w:val="0"/>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45">
    <w:nsid w:val="53565EB1"/>
    <w:multiLevelType w:val="multilevel"/>
    <w:tmpl w:val="6936C45C"/>
    <w:lvl w:ilvl="0">
      <w:start w:val="1"/>
      <w:numFmt w:val="decimal"/>
      <w:pStyle w:val="Numbering"/>
      <w:lvlText w:val="%1."/>
      <w:lvlJc w:val="left"/>
      <w:pPr>
        <w:ind w:left="567" w:hanging="567"/>
      </w:pPr>
      <w:rPr>
        <w:rFonts w:ascii="Arial" w:hAnsi="Arial" w:hint="default"/>
        <w:b w:val="0"/>
        <w:i w:val="0"/>
        <w:sz w:val="20"/>
      </w:rPr>
    </w:lvl>
    <w:lvl w:ilvl="1">
      <w:start w:val="1"/>
      <w:numFmt w:val="lowerLetter"/>
      <w:lvlText w:val="%2)"/>
      <w:lvlJc w:val="left"/>
      <w:pPr>
        <w:ind w:left="1134" w:hanging="567"/>
      </w:pPr>
      <w:rPr>
        <w:rFonts w:ascii="Arial" w:hAnsi="Arial" w:hint="default"/>
        <w:b w:val="0"/>
        <w:i w:val="0"/>
        <w:sz w:val="20"/>
      </w:rPr>
    </w:lvl>
    <w:lvl w:ilvl="2">
      <w:start w:val="1"/>
      <w:numFmt w:val="lowerRoman"/>
      <w:lvlText w:val="(%3)"/>
      <w:lvlJc w:val="left"/>
      <w:pPr>
        <w:ind w:left="1701" w:hanging="567"/>
      </w:pPr>
      <w:rPr>
        <w:rFonts w:ascii="Arial" w:hAnsi="Arial" w:hint="default"/>
        <w:b w:val="0"/>
        <w:i w:val="0"/>
        <w:sz w:val="20"/>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6">
    <w:nsid w:val="55A732D4"/>
    <w:multiLevelType w:val="hybridMultilevel"/>
    <w:tmpl w:val="2AF0BD02"/>
    <w:lvl w:ilvl="0" w:tplc="7954065A">
      <w:start w:val="1"/>
      <w:numFmt w:val="lowerRoman"/>
      <w:pStyle w:val="NumberingRoman"/>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70E6CEA"/>
    <w:multiLevelType w:val="hybridMultilevel"/>
    <w:tmpl w:val="5DF26C90"/>
    <w:lvl w:ilvl="0" w:tplc="1C8C93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8FC04CB"/>
    <w:multiLevelType w:val="hybridMultilevel"/>
    <w:tmpl w:val="C784A03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nsid w:val="59CA54C1"/>
    <w:multiLevelType w:val="hybridMultilevel"/>
    <w:tmpl w:val="8F509A84"/>
    <w:lvl w:ilvl="0" w:tplc="2DEAE7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0">
    <w:nsid w:val="59CF1283"/>
    <w:multiLevelType w:val="hybridMultilevel"/>
    <w:tmpl w:val="F6022FA4"/>
    <w:lvl w:ilvl="0" w:tplc="AB2C572E">
      <w:start w:val="1"/>
      <w:numFmt w:val="lowerLetter"/>
      <w:lvlText w:val="(%1)"/>
      <w:lvlJc w:val="left"/>
      <w:pPr>
        <w:ind w:left="1080" w:hanging="360"/>
      </w:pPr>
      <w:rPr>
        <w:rFonts w:hint="default"/>
        <w:color w:val="14141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5E1108BC"/>
    <w:multiLevelType w:val="hybridMultilevel"/>
    <w:tmpl w:val="EF0AFFD8"/>
    <w:lvl w:ilvl="0" w:tplc="29E83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F910B87"/>
    <w:multiLevelType w:val="hybridMultilevel"/>
    <w:tmpl w:val="68168D12"/>
    <w:lvl w:ilvl="0" w:tplc="29E83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00B5FCC"/>
    <w:multiLevelType w:val="hybridMultilevel"/>
    <w:tmpl w:val="1A126B20"/>
    <w:lvl w:ilvl="0" w:tplc="C5B2E4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34B7813"/>
    <w:multiLevelType w:val="hybridMultilevel"/>
    <w:tmpl w:val="5A8AF440"/>
    <w:lvl w:ilvl="0" w:tplc="EE12DB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3C135AF"/>
    <w:multiLevelType w:val="multilevel"/>
    <w:tmpl w:val="9E28EA28"/>
    <w:lvl w:ilvl="0">
      <w:start w:val="1"/>
      <w:numFmt w:val="bullet"/>
      <w:pStyle w:val="BulletsIndent"/>
      <w:lvlText w:val=""/>
      <w:lvlJc w:val="left"/>
      <w:pPr>
        <w:ind w:left="1134" w:hanging="567"/>
      </w:pPr>
      <w:rPr>
        <w:rFonts w:ascii="Symbol" w:hAnsi="Symbol" w:hint="default"/>
      </w:rPr>
    </w:lvl>
    <w:lvl w:ilvl="1">
      <w:start w:val="1"/>
      <w:numFmt w:val="bullet"/>
      <w:lvlText w:val="­"/>
      <w:lvlJc w:val="left"/>
      <w:pPr>
        <w:ind w:left="1701" w:hanging="567"/>
      </w:pPr>
      <w:rPr>
        <w:rFonts w:ascii="Courier New" w:hAnsi="Courier New" w:hint="default"/>
      </w:rPr>
    </w:lvl>
    <w:lvl w:ilvl="2">
      <w:start w:val="1"/>
      <w:numFmt w:val="bullet"/>
      <w:lvlText w:val=""/>
      <w:lvlJc w:val="left"/>
      <w:pPr>
        <w:ind w:left="2268" w:hanging="567"/>
      </w:pPr>
      <w:rPr>
        <w:rFonts w:ascii="Wingdings" w:hAnsi="Wingding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6">
    <w:nsid w:val="703A30F0"/>
    <w:multiLevelType w:val="hybridMultilevel"/>
    <w:tmpl w:val="039A8E16"/>
    <w:lvl w:ilvl="0" w:tplc="E760FC9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7">
    <w:nsid w:val="72C6639C"/>
    <w:multiLevelType w:val="hybridMultilevel"/>
    <w:tmpl w:val="84B805E8"/>
    <w:lvl w:ilvl="0" w:tplc="19B0D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8E67358"/>
    <w:multiLevelType w:val="hybridMultilevel"/>
    <w:tmpl w:val="AE684C9E"/>
    <w:lvl w:ilvl="0" w:tplc="169EF1AA">
      <w:start w:val="1"/>
      <w:numFmt w:val="lowerLetter"/>
      <w:lvlText w:val="(%1)"/>
      <w:lvlJc w:val="left"/>
      <w:pPr>
        <w:ind w:left="1133" w:hanging="360"/>
      </w:pPr>
      <w:rPr>
        <w:rFonts w:hint="default"/>
      </w:rPr>
    </w:lvl>
    <w:lvl w:ilvl="1" w:tplc="0C090019" w:tentative="1">
      <w:start w:val="1"/>
      <w:numFmt w:val="lowerLetter"/>
      <w:lvlText w:val="%2."/>
      <w:lvlJc w:val="left"/>
      <w:pPr>
        <w:ind w:left="1853" w:hanging="360"/>
      </w:pPr>
    </w:lvl>
    <w:lvl w:ilvl="2" w:tplc="0C09001B" w:tentative="1">
      <w:start w:val="1"/>
      <w:numFmt w:val="lowerRoman"/>
      <w:lvlText w:val="%3."/>
      <w:lvlJc w:val="right"/>
      <w:pPr>
        <w:ind w:left="2573" w:hanging="180"/>
      </w:pPr>
    </w:lvl>
    <w:lvl w:ilvl="3" w:tplc="0C09000F" w:tentative="1">
      <w:start w:val="1"/>
      <w:numFmt w:val="decimal"/>
      <w:lvlText w:val="%4."/>
      <w:lvlJc w:val="left"/>
      <w:pPr>
        <w:ind w:left="3293" w:hanging="360"/>
      </w:pPr>
    </w:lvl>
    <w:lvl w:ilvl="4" w:tplc="0C090019" w:tentative="1">
      <w:start w:val="1"/>
      <w:numFmt w:val="lowerLetter"/>
      <w:lvlText w:val="%5."/>
      <w:lvlJc w:val="left"/>
      <w:pPr>
        <w:ind w:left="4013" w:hanging="360"/>
      </w:pPr>
    </w:lvl>
    <w:lvl w:ilvl="5" w:tplc="0C09001B" w:tentative="1">
      <w:start w:val="1"/>
      <w:numFmt w:val="lowerRoman"/>
      <w:lvlText w:val="%6."/>
      <w:lvlJc w:val="right"/>
      <w:pPr>
        <w:ind w:left="4733" w:hanging="180"/>
      </w:pPr>
    </w:lvl>
    <w:lvl w:ilvl="6" w:tplc="0C09000F" w:tentative="1">
      <w:start w:val="1"/>
      <w:numFmt w:val="decimal"/>
      <w:lvlText w:val="%7."/>
      <w:lvlJc w:val="left"/>
      <w:pPr>
        <w:ind w:left="5453" w:hanging="360"/>
      </w:pPr>
    </w:lvl>
    <w:lvl w:ilvl="7" w:tplc="0C090019" w:tentative="1">
      <w:start w:val="1"/>
      <w:numFmt w:val="lowerLetter"/>
      <w:lvlText w:val="%8."/>
      <w:lvlJc w:val="left"/>
      <w:pPr>
        <w:ind w:left="6173" w:hanging="360"/>
      </w:pPr>
    </w:lvl>
    <w:lvl w:ilvl="8" w:tplc="0C09001B" w:tentative="1">
      <w:start w:val="1"/>
      <w:numFmt w:val="lowerRoman"/>
      <w:lvlText w:val="%9."/>
      <w:lvlJc w:val="right"/>
      <w:pPr>
        <w:ind w:left="6893" w:hanging="180"/>
      </w:pPr>
    </w:lvl>
  </w:abstractNum>
  <w:abstractNum w:abstractNumId="59">
    <w:nsid w:val="7CAE724D"/>
    <w:multiLevelType w:val="hybridMultilevel"/>
    <w:tmpl w:val="E898D4F4"/>
    <w:lvl w:ilvl="0" w:tplc="04187EC6">
      <w:start w:val="1"/>
      <w:numFmt w:val="lowerLetter"/>
      <w:lvlText w:val="%1)"/>
      <w:lvlJc w:val="left"/>
      <w:pPr>
        <w:ind w:left="1130" w:hanging="57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60">
    <w:nsid w:val="7CC446B4"/>
    <w:multiLevelType w:val="hybridMultilevel"/>
    <w:tmpl w:val="2F346E76"/>
    <w:lvl w:ilvl="0" w:tplc="29E83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ECC354D"/>
    <w:multiLevelType w:val="hybridMultilevel"/>
    <w:tmpl w:val="47ECA474"/>
    <w:lvl w:ilvl="0" w:tplc="169EF1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F081C41"/>
    <w:multiLevelType w:val="hybridMultilevel"/>
    <w:tmpl w:val="363AC294"/>
    <w:lvl w:ilvl="0" w:tplc="52723D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FEA018B"/>
    <w:multiLevelType w:val="multilevel"/>
    <w:tmpl w:val="82BAB414"/>
    <w:lvl w:ilvl="0">
      <w:start w:val="1"/>
      <w:numFmt w:val="decimal"/>
      <w:pStyle w:val="NumberingIndent"/>
      <w:lvlText w:val="%1."/>
      <w:lvlJc w:val="left"/>
      <w:pPr>
        <w:tabs>
          <w:tab w:val="num" w:pos="567"/>
        </w:tabs>
        <w:ind w:left="1134" w:hanging="567"/>
      </w:pPr>
      <w:rPr>
        <w:rFonts w:hint="default"/>
      </w:rPr>
    </w:lvl>
    <w:lvl w:ilvl="1">
      <w:start w:val="1"/>
      <w:numFmt w:val="lowerLetter"/>
      <w:lvlText w:val="%2)"/>
      <w:lvlJc w:val="left"/>
      <w:pPr>
        <w:tabs>
          <w:tab w:val="num" w:pos="1134"/>
        </w:tabs>
        <w:ind w:left="1701" w:hanging="567"/>
      </w:pPr>
      <w:rPr>
        <w:rFonts w:hint="default"/>
      </w:rPr>
    </w:lvl>
    <w:lvl w:ilvl="2">
      <w:start w:val="1"/>
      <w:numFmt w:val="lowerRoman"/>
      <w:lvlText w:val="(%3)"/>
      <w:lvlJc w:val="left"/>
      <w:pPr>
        <w:tabs>
          <w:tab w:val="num" w:pos="1701"/>
        </w:tabs>
        <w:ind w:left="2268" w:hanging="567"/>
      </w:pPr>
      <w:rPr>
        <w:rFonts w:hint="default"/>
      </w:rPr>
    </w:lvl>
    <w:lvl w:ilvl="3">
      <w:start w:val="1"/>
      <w:numFmt w:val="decimal"/>
      <w:lvlText w:val="(%4)"/>
      <w:lvlJc w:val="left"/>
      <w:pPr>
        <w:tabs>
          <w:tab w:val="num" w:pos="2268"/>
        </w:tabs>
        <w:ind w:left="2835" w:hanging="567"/>
      </w:pPr>
      <w:rPr>
        <w:rFonts w:hint="default"/>
      </w:rPr>
    </w:lvl>
    <w:lvl w:ilvl="4">
      <w:start w:val="1"/>
      <w:numFmt w:val="lowerLetter"/>
      <w:lvlText w:val="(%5)"/>
      <w:lvlJc w:val="left"/>
      <w:pPr>
        <w:tabs>
          <w:tab w:val="num" w:pos="2835"/>
        </w:tabs>
        <w:ind w:left="3402" w:hanging="567"/>
      </w:pPr>
      <w:rPr>
        <w:rFonts w:hint="default"/>
      </w:rPr>
    </w:lvl>
    <w:lvl w:ilvl="5">
      <w:start w:val="1"/>
      <w:numFmt w:val="lowerRoman"/>
      <w:lvlText w:val="(%6)"/>
      <w:lvlJc w:val="left"/>
      <w:pPr>
        <w:tabs>
          <w:tab w:val="num" w:pos="3402"/>
        </w:tabs>
        <w:ind w:left="3969" w:hanging="567"/>
      </w:pPr>
      <w:rPr>
        <w:rFonts w:hint="default"/>
      </w:rPr>
    </w:lvl>
    <w:lvl w:ilvl="6">
      <w:start w:val="1"/>
      <w:numFmt w:val="decimal"/>
      <w:lvlText w:val="%7."/>
      <w:lvlJc w:val="left"/>
      <w:pPr>
        <w:tabs>
          <w:tab w:val="num" w:pos="3969"/>
        </w:tabs>
        <w:ind w:left="4536" w:hanging="567"/>
      </w:pPr>
      <w:rPr>
        <w:rFonts w:hint="default"/>
      </w:rPr>
    </w:lvl>
    <w:lvl w:ilvl="7">
      <w:start w:val="1"/>
      <w:numFmt w:val="lowerLetter"/>
      <w:lvlText w:val="%8."/>
      <w:lvlJc w:val="left"/>
      <w:pPr>
        <w:tabs>
          <w:tab w:val="num" w:pos="4536"/>
        </w:tabs>
        <w:ind w:left="5103" w:hanging="567"/>
      </w:pPr>
      <w:rPr>
        <w:rFonts w:hint="default"/>
      </w:rPr>
    </w:lvl>
    <w:lvl w:ilvl="8">
      <w:start w:val="1"/>
      <w:numFmt w:val="lowerRoman"/>
      <w:lvlText w:val="%9."/>
      <w:lvlJc w:val="left"/>
      <w:pPr>
        <w:tabs>
          <w:tab w:val="num" w:pos="5103"/>
        </w:tabs>
        <w:ind w:left="5670" w:hanging="567"/>
      </w:pPr>
      <w:rPr>
        <w:rFonts w:hint="default"/>
      </w:rPr>
    </w:lvl>
  </w:abstractNum>
  <w:num w:numId="1">
    <w:abstractNumId w:val="31"/>
  </w:num>
  <w:num w:numId="2">
    <w:abstractNumId w:val="55"/>
  </w:num>
  <w:num w:numId="3">
    <w:abstractNumId w:val="45"/>
  </w:num>
  <w:num w:numId="4">
    <w:abstractNumId w:val="63"/>
  </w:num>
  <w:num w:numId="5">
    <w:abstractNumId w:val="46"/>
  </w:num>
  <w:num w:numId="6">
    <w:abstractNumId w:val="10"/>
  </w:num>
  <w:num w:numId="7">
    <w:abstractNumId w:val="33"/>
  </w:num>
  <w:num w:numId="8">
    <w:abstractNumId w:val="43"/>
  </w:num>
  <w:num w:numId="9">
    <w:abstractNumId w:val="36"/>
  </w:num>
  <w:num w:numId="10">
    <w:abstractNumId w:val="19"/>
  </w:num>
  <w:num w:numId="11">
    <w:abstractNumId w:val="37"/>
  </w:num>
  <w:num w:numId="12">
    <w:abstractNumId w:val="58"/>
  </w:num>
  <w:num w:numId="13">
    <w:abstractNumId w:val="29"/>
  </w:num>
  <w:num w:numId="14">
    <w:abstractNumId w:val="16"/>
  </w:num>
  <w:num w:numId="15">
    <w:abstractNumId w:val="2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0"/>
  </w:num>
  <w:num w:numId="28">
    <w:abstractNumId w:val="21"/>
  </w:num>
  <w:num w:numId="29">
    <w:abstractNumId w:val="7"/>
  </w:num>
  <w:num w:numId="30">
    <w:abstractNumId w:val="9"/>
  </w:num>
  <w:num w:numId="31">
    <w:abstractNumId w:val="39"/>
  </w:num>
  <w:num w:numId="32">
    <w:abstractNumId w:val="13"/>
  </w:num>
  <w:num w:numId="33">
    <w:abstractNumId w:val="22"/>
  </w:num>
  <w:num w:numId="34">
    <w:abstractNumId w:val="25"/>
  </w:num>
  <w:num w:numId="35">
    <w:abstractNumId w:val="61"/>
  </w:num>
  <w:num w:numId="36">
    <w:abstractNumId w:val="2"/>
  </w:num>
  <w:num w:numId="37">
    <w:abstractNumId w:val="27"/>
  </w:num>
  <w:num w:numId="38">
    <w:abstractNumId w:val="15"/>
  </w:num>
  <w:num w:numId="39">
    <w:abstractNumId w:val="47"/>
  </w:num>
  <w:num w:numId="40">
    <w:abstractNumId w:val="20"/>
  </w:num>
  <w:num w:numId="41">
    <w:abstractNumId w:val="54"/>
  </w:num>
  <w:num w:numId="42">
    <w:abstractNumId w:val="53"/>
  </w:num>
  <w:num w:numId="43">
    <w:abstractNumId w:val="50"/>
  </w:num>
  <w:num w:numId="44">
    <w:abstractNumId w:val="62"/>
  </w:num>
  <w:num w:numId="45">
    <w:abstractNumId w:val="6"/>
  </w:num>
  <w:num w:numId="46">
    <w:abstractNumId w:val="8"/>
  </w:num>
  <w:num w:numId="47">
    <w:abstractNumId w:val="12"/>
  </w:num>
  <w:num w:numId="48">
    <w:abstractNumId w:val="49"/>
  </w:num>
  <w:num w:numId="49">
    <w:abstractNumId w:val="60"/>
  </w:num>
  <w:num w:numId="50">
    <w:abstractNumId w:val="42"/>
  </w:num>
  <w:num w:numId="51">
    <w:abstractNumId w:val="18"/>
  </w:num>
  <w:num w:numId="52">
    <w:abstractNumId w:val="28"/>
  </w:num>
  <w:num w:numId="53">
    <w:abstractNumId w:val="14"/>
  </w:num>
  <w:num w:numId="54">
    <w:abstractNumId w:val="35"/>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11"/>
  </w:num>
  <w:num w:numId="59">
    <w:abstractNumId w:val="4"/>
  </w:num>
  <w:num w:numId="60">
    <w:abstractNumId w:val="56"/>
  </w:num>
  <w:num w:numId="61">
    <w:abstractNumId w:val="0"/>
  </w:num>
  <w:num w:numId="62">
    <w:abstractNumId w:val="57"/>
  </w:num>
  <w:num w:numId="63">
    <w:abstractNumId w:val="17"/>
  </w:num>
  <w:num w:numId="64">
    <w:abstractNumId w:val="3"/>
  </w:num>
  <w:num w:numId="65">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C3"/>
    <w:rsid w:val="00002C41"/>
    <w:rsid w:val="00027093"/>
    <w:rsid w:val="00050BED"/>
    <w:rsid w:val="00055C55"/>
    <w:rsid w:val="000770B7"/>
    <w:rsid w:val="000A6621"/>
    <w:rsid w:val="000B3012"/>
    <w:rsid w:val="000D7349"/>
    <w:rsid w:val="000E7024"/>
    <w:rsid w:val="00120E16"/>
    <w:rsid w:val="00125FBF"/>
    <w:rsid w:val="00135DD2"/>
    <w:rsid w:val="00190E04"/>
    <w:rsid w:val="001E2E47"/>
    <w:rsid w:val="001F375D"/>
    <w:rsid w:val="00211C83"/>
    <w:rsid w:val="00237820"/>
    <w:rsid w:val="00251823"/>
    <w:rsid w:val="00261C6F"/>
    <w:rsid w:val="00275296"/>
    <w:rsid w:val="002B278B"/>
    <w:rsid w:val="002D4854"/>
    <w:rsid w:val="002D6E4B"/>
    <w:rsid w:val="002E20A8"/>
    <w:rsid w:val="002F7E91"/>
    <w:rsid w:val="00316261"/>
    <w:rsid w:val="00321445"/>
    <w:rsid w:val="0032248A"/>
    <w:rsid w:val="00332BE4"/>
    <w:rsid w:val="0033642C"/>
    <w:rsid w:val="0035226D"/>
    <w:rsid w:val="00354595"/>
    <w:rsid w:val="003611F3"/>
    <w:rsid w:val="003625A2"/>
    <w:rsid w:val="003635FB"/>
    <w:rsid w:val="0037001F"/>
    <w:rsid w:val="003758D9"/>
    <w:rsid w:val="00377B4D"/>
    <w:rsid w:val="00382814"/>
    <w:rsid w:val="003A2337"/>
    <w:rsid w:val="003A3C9D"/>
    <w:rsid w:val="003B5C69"/>
    <w:rsid w:val="003C6E22"/>
    <w:rsid w:val="003E199A"/>
    <w:rsid w:val="003F3BA5"/>
    <w:rsid w:val="00414CA5"/>
    <w:rsid w:val="00417229"/>
    <w:rsid w:val="00430D38"/>
    <w:rsid w:val="004444F3"/>
    <w:rsid w:val="00445DEE"/>
    <w:rsid w:val="00447BF6"/>
    <w:rsid w:val="00447DF6"/>
    <w:rsid w:val="00447F3D"/>
    <w:rsid w:val="0047436E"/>
    <w:rsid w:val="00484BE4"/>
    <w:rsid w:val="004A0881"/>
    <w:rsid w:val="004A70AE"/>
    <w:rsid w:val="00510FBA"/>
    <w:rsid w:val="00515E50"/>
    <w:rsid w:val="005225BA"/>
    <w:rsid w:val="00544D66"/>
    <w:rsid w:val="005636DD"/>
    <w:rsid w:val="00570B42"/>
    <w:rsid w:val="00573D2D"/>
    <w:rsid w:val="0058378C"/>
    <w:rsid w:val="005C5AEF"/>
    <w:rsid w:val="005D3174"/>
    <w:rsid w:val="005E00BD"/>
    <w:rsid w:val="00626195"/>
    <w:rsid w:val="006375F9"/>
    <w:rsid w:val="00642837"/>
    <w:rsid w:val="006661BF"/>
    <w:rsid w:val="006810DF"/>
    <w:rsid w:val="006868EA"/>
    <w:rsid w:val="006930E6"/>
    <w:rsid w:val="00695817"/>
    <w:rsid w:val="006C3DD0"/>
    <w:rsid w:val="006E70B0"/>
    <w:rsid w:val="006F6528"/>
    <w:rsid w:val="006F7F83"/>
    <w:rsid w:val="00706F23"/>
    <w:rsid w:val="00720C8F"/>
    <w:rsid w:val="0074436F"/>
    <w:rsid w:val="00760B47"/>
    <w:rsid w:val="00767FF7"/>
    <w:rsid w:val="007717C1"/>
    <w:rsid w:val="00782AF6"/>
    <w:rsid w:val="007A1544"/>
    <w:rsid w:val="007C53A9"/>
    <w:rsid w:val="007E3CA5"/>
    <w:rsid w:val="007E740F"/>
    <w:rsid w:val="0080131A"/>
    <w:rsid w:val="00802B0C"/>
    <w:rsid w:val="00806C12"/>
    <w:rsid w:val="00823E16"/>
    <w:rsid w:val="00831D4F"/>
    <w:rsid w:val="00837644"/>
    <w:rsid w:val="00841905"/>
    <w:rsid w:val="0084703D"/>
    <w:rsid w:val="008471FD"/>
    <w:rsid w:val="00852B9B"/>
    <w:rsid w:val="00861A1E"/>
    <w:rsid w:val="0086337B"/>
    <w:rsid w:val="00871A5B"/>
    <w:rsid w:val="008727B4"/>
    <w:rsid w:val="0088172F"/>
    <w:rsid w:val="008A30E0"/>
    <w:rsid w:val="008B722D"/>
    <w:rsid w:val="008B751E"/>
    <w:rsid w:val="008C7AC8"/>
    <w:rsid w:val="009072E9"/>
    <w:rsid w:val="00911DEC"/>
    <w:rsid w:val="00923719"/>
    <w:rsid w:val="00960D4F"/>
    <w:rsid w:val="009662DD"/>
    <w:rsid w:val="00983B62"/>
    <w:rsid w:val="009A414A"/>
    <w:rsid w:val="009A6595"/>
    <w:rsid w:val="009A7A0B"/>
    <w:rsid w:val="009D0F9B"/>
    <w:rsid w:val="009E1A10"/>
    <w:rsid w:val="009F1335"/>
    <w:rsid w:val="00A0108B"/>
    <w:rsid w:val="00A12742"/>
    <w:rsid w:val="00A25C9D"/>
    <w:rsid w:val="00A2725A"/>
    <w:rsid w:val="00A35F67"/>
    <w:rsid w:val="00A37253"/>
    <w:rsid w:val="00A45C0A"/>
    <w:rsid w:val="00A53458"/>
    <w:rsid w:val="00A5659E"/>
    <w:rsid w:val="00A600D1"/>
    <w:rsid w:val="00A63542"/>
    <w:rsid w:val="00A6574E"/>
    <w:rsid w:val="00A70036"/>
    <w:rsid w:val="00A7547F"/>
    <w:rsid w:val="00A85A10"/>
    <w:rsid w:val="00A95358"/>
    <w:rsid w:val="00AB4675"/>
    <w:rsid w:val="00AD0097"/>
    <w:rsid w:val="00AD1B7D"/>
    <w:rsid w:val="00AE7CEC"/>
    <w:rsid w:val="00AF13D5"/>
    <w:rsid w:val="00AF1636"/>
    <w:rsid w:val="00B073D6"/>
    <w:rsid w:val="00B22A83"/>
    <w:rsid w:val="00B24C67"/>
    <w:rsid w:val="00B5258F"/>
    <w:rsid w:val="00B711B4"/>
    <w:rsid w:val="00B75BA2"/>
    <w:rsid w:val="00B80D89"/>
    <w:rsid w:val="00B93DE0"/>
    <w:rsid w:val="00B959A8"/>
    <w:rsid w:val="00BA58C3"/>
    <w:rsid w:val="00BC0BD9"/>
    <w:rsid w:val="00BC6B98"/>
    <w:rsid w:val="00BD7CF2"/>
    <w:rsid w:val="00BE40CA"/>
    <w:rsid w:val="00BF15FA"/>
    <w:rsid w:val="00BF467F"/>
    <w:rsid w:val="00C10CD2"/>
    <w:rsid w:val="00C1465A"/>
    <w:rsid w:val="00C17B91"/>
    <w:rsid w:val="00C224EF"/>
    <w:rsid w:val="00C2258C"/>
    <w:rsid w:val="00C3163D"/>
    <w:rsid w:val="00C35354"/>
    <w:rsid w:val="00C35AEA"/>
    <w:rsid w:val="00C55B5C"/>
    <w:rsid w:val="00C6411B"/>
    <w:rsid w:val="00C64B43"/>
    <w:rsid w:val="00C80D5D"/>
    <w:rsid w:val="00C83078"/>
    <w:rsid w:val="00C9089A"/>
    <w:rsid w:val="00C97910"/>
    <w:rsid w:val="00CA3C40"/>
    <w:rsid w:val="00CA7D74"/>
    <w:rsid w:val="00CF2467"/>
    <w:rsid w:val="00CF5ACD"/>
    <w:rsid w:val="00D02EEB"/>
    <w:rsid w:val="00D03B18"/>
    <w:rsid w:val="00D05C22"/>
    <w:rsid w:val="00D1464C"/>
    <w:rsid w:val="00D31E8B"/>
    <w:rsid w:val="00D442E3"/>
    <w:rsid w:val="00D67572"/>
    <w:rsid w:val="00D80E0C"/>
    <w:rsid w:val="00D85542"/>
    <w:rsid w:val="00D912C1"/>
    <w:rsid w:val="00D9717A"/>
    <w:rsid w:val="00DA2448"/>
    <w:rsid w:val="00DB61B5"/>
    <w:rsid w:val="00DB6733"/>
    <w:rsid w:val="00E05FF0"/>
    <w:rsid w:val="00E14691"/>
    <w:rsid w:val="00E37406"/>
    <w:rsid w:val="00E60618"/>
    <w:rsid w:val="00E77129"/>
    <w:rsid w:val="00E80F4C"/>
    <w:rsid w:val="00E82123"/>
    <w:rsid w:val="00EB1B64"/>
    <w:rsid w:val="00EB35EE"/>
    <w:rsid w:val="00EC293C"/>
    <w:rsid w:val="00EC4CA6"/>
    <w:rsid w:val="00ED4BA6"/>
    <w:rsid w:val="00EE14E6"/>
    <w:rsid w:val="00EE460E"/>
    <w:rsid w:val="00EE64F6"/>
    <w:rsid w:val="00EE7FA6"/>
    <w:rsid w:val="00EF2BDE"/>
    <w:rsid w:val="00F03E0B"/>
    <w:rsid w:val="00F33815"/>
    <w:rsid w:val="00F3608B"/>
    <w:rsid w:val="00F458F0"/>
    <w:rsid w:val="00F664F7"/>
    <w:rsid w:val="00F777F6"/>
    <w:rsid w:val="00F8755A"/>
    <w:rsid w:val="00FA15C7"/>
    <w:rsid w:val="00FB31D8"/>
    <w:rsid w:val="00FC0175"/>
    <w:rsid w:val="00FC10B1"/>
    <w:rsid w:val="00FF0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69"/>
    <w:pPr>
      <w:spacing w:after="0" w:line="240" w:lineRule="auto"/>
    </w:pPr>
    <w:rPr>
      <w:rFonts w:ascii="Arial" w:hAnsi="Arial"/>
      <w:sz w:val="20"/>
    </w:rPr>
  </w:style>
  <w:style w:type="paragraph" w:styleId="Heading1">
    <w:name w:val="heading 1"/>
    <w:basedOn w:val="Normal"/>
    <w:next w:val="Normal"/>
    <w:link w:val="Heading1Char"/>
    <w:autoRedefine/>
    <w:uiPriority w:val="9"/>
    <w:qFormat/>
    <w:rsid w:val="003B5C69"/>
    <w:pPr>
      <w:keepNext/>
      <w:keepLines/>
      <w:spacing w:after="240"/>
      <w:outlineLvl w:val="0"/>
    </w:pPr>
    <w:rPr>
      <w:rFonts w:eastAsiaTheme="majorEastAsia" w:cstheme="majorBidi"/>
      <w:b/>
      <w:bCs/>
      <w:color w:val="0E1B8D"/>
      <w:sz w:val="28"/>
      <w:szCs w:val="28"/>
    </w:rPr>
  </w:style>
  <w:style w:type="paragraph" w:styleId="Heading2">
    <w:name w:val="heading 2"/>
    <w:basedOn w:val="Normal"/>
    <w:next w:val="Normal"/>
    <w:link w:val="Heading2Char"/>
    <w:uiPriority w:val="9"/>
    <w:semiHidden/>
    <w:unhideWhenUsed/>
    <w:qFormat/>
    <w:rsid w:val="003B5C69"/>
    <w:pPr>
      <w:keepNext/>
      <w:keepLines/>
      <w:spacing w:after="24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3B5C69"/>
    <w:pPr>
      <w:keepNext/>
      <w:keepLines/>
      <w:spacing w:after="220"/>
      <w:outlineLvl w:val="2"/>
    </w:pPr>
    <w:rPr>
      <w:rFonts w:eastAsiaTheme="majorEastAsia" w:cstheme="majorBidi"/>
      <w:b/>
      <w:bCs/>
      <w:i/>
      <w:sz w:val="22"/>
    </w:rPr>
  </w:style>
  <w:style w:type="paragraph" w:styleId="Heading4">
    <w:name w:val="heading 4"/>
    <w:basedOn w:val="Normal"/>
    <w:next w:val="Normal"/>
    <w:link w:val="Heading4Char"/>
    <w:uiPriority w:val="9"/>
    <w:semiHidden/>
    <w:unhideWhenUsed/>
    <w:qFormat/>
    <w:rsid w:val="003B5C69"/>
    <w:pPr>
      <w:keepNext/>
      <w:keepLines/>
      <w:spacing w:after="240"/>
      <w:outlineLvl w:val="3"/>
    </w:pPr>
    <w:rPr>
      <w:rFonts w:eastAsiaTheme="majorEastAsia" w:cstheme="majorBidi"/>
      <w:bCs/>
      <w:i/>
      <w:iCs/>
      <w:sz w:val="22"/>
    </w:rPr>
  </w:style>
  <w:style w:type="paragraph" w:styleId="Heading5">
    <w:name w:val="heading 5"/>
    <w:basedOn w:val="Normal"/>
    <w:next w:val="Normal"/>
    <w:link w:val="Heading5Char"/>
    <w:uiPriority w:val="9"/>
    <w:semiHidden/>
    <w:unhideWhenUsed/>
    <w:qFormat/>
    <w:rsid w:val="003B5C69"/>
    <w:pPr>
      <w:keepNext/>
      <w:keepLines/>
      <w:spacing w:after="240"/>
      <w:outlineLvl w:val="4"/>
    </w:pPr>
    <w:rPr>
      <w:rFonts w:eastAsiaTheme="majorEastAsia" w:cstheme="majorBidi"/>
      <w:color w:val="243F60" w:themeColor="accent1" w:themeShade="7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B5C69"/>
    <w:pPr>
      <w:numPr>
        <w:numId w:val="1"/>
      </w:numPr>
    </w:pPr>
  </w:style>
  <w:style w:type="paragraph" w:customStyle="1" w:styleId="BulletsIndent">
    <w:name w:val="Bullets Indent"/>
    <w:basedOn w:val="Normal"/>
    <w:qFormat/>
    <w:rsid w:val="003B5C69"/>
    <w:pPr>
      <w:numPr>
        <w:numId w:val="2"/>
      </w:numPr>
    </w:pPr>
  </w:style>
  <w:style w:type="character" w:customStyle="1" w:styleId="Heading1Char">
    <w:name w:val="Heading 1 Char"/>
    <w:basedOn w:val="DefaultParagraphFont"/>
    <w:link w:val="Heading1"/>
    <w:uiPriority w:val="9"/>
    <w:rsid w:val="003B5C69"/>
    <w:rPr>
      <w:rFonts w:ascii="Arial" w:eastAsiaTheme="majorEastAsia" w:hAnsi="Arial" w:cstheme="majorBidi"/>
      <w:b/>
      <w:bCs/>
      <w:color w:val="0E1B8D"/>
      <w:sz w:val="28"/>
      <w:szCs w:val="28"/>
    </w:rPr>
  </w:style>
  <w:style w:type="character" w:customStyle="1" w:styleId="Heading2Char">
    <w:name w:val="Heading 2 Char"/>
    <w:basedOn w:val="DefaultParagraphFont"/>
    <w:link w:val="Heading2"/>
    <w:uiPriority w:val="9"/>
    <w:semiHidden/>
    <w:rsid w:val="003B5C69"/>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semiHidden/>
    <w:rsid w:val="003B5C69"/>
    <w:rPr>
      <w:rFonts w:ascii="Arial" w:eastAsiaTheme="majorEastAsia" w:hAnsi="Arial" w:cstheme="majorBidi"/>
      <w:b/>
      <w:bCs/>
      <w:i/>
    </w:rPr>
  </w:style>
  <w:style w:type="character" w:customStyle="1" w:styleId="Heading4Char">
    <w:name w:val="Heading 4 Char"/>
    <w:basedOn w:val="DefaultParagraphFont"/>
    <w:link w:val="Heading4"/>
    <w:uiPriority w:val="9"/>
    <w:semiHidden/>
    <w:rsid w:val="003B5C69"/>
    <w:rPr>
      <w:rFonts w:ascii="Arial" w:eastAsiaTheme="majorEastAsia" w:hAnsi="Arial" w:cstheme="majorBidi"/>
      <w:bCs/>
      <w:i/>
      <w:iCs/>
    </w:rPr>
  </w:style>
  <w:style w:type="character" w:customStyle="1" w:styleId="Heading5Char">
    <w:name w:val="Heading 5 Char"/>
    <w:basedOn w:val="DefaultParagraphFont"/>
    <w:link w:val="Heading5"/>
    <w:uiPriority w:val="9"/>
    <w:semiHidden/>
    <w:rsid w:val="003B5C69"/>
    <w:rPr>
      <w:rFonts w:ascii="Arial" w:eastAsiaTheme="majorEastAsia" w:hAnsi="Arial" w:cstheme="majorBidi"/>
      <w:color w:val="243F60" w:themeColor="accent1" w:themeShade="7F"/>
      <w:sz w:val="20"/>
      <w:u w:val="single"/>
    </w:rPr>
  </w:style>
  <w:style w:type="paragraph" w:styleId="ListParagraph">
    <w:name w:val="List Paragraph"/>
    <w:basedOn w:val="Normal"/>
    <w:link w:val="ListParagraphChar"/>
    <w:uiPriority w:val="34"/>
    <w:qFormat/>
    <w:rsid w:val="003B5C69"/>
    <w:pPr>
      <w:ind w:left="720"/>
      <w:contextualSpacing/>
    </w:pPr>
  </w:style>
  <w:style w:type="paragraph" w:customStyle="1" w:styleId="Numbering">
    <w:name w:val="Numbering"/>
    <w:basedOn w:val="Normal"/>
    <w:qFormat/>
    <w:rsid w:val="003B5C69"/>
    <w:pPr>
      <w:numPr>
        <w:numId w:val="3"/>
      </w:numPr>
    </w:pPr>
  </w:style>
  <w:style w:type="paragraph" w:customStyle="1" w:styleId="NumberingIndent">
    <w:name w:val="Numbering Indent"/>
    <w:basedOn w:val="Normal"/>
    <w:qFormat/>
    <w:rsid w:val="003B5C69"/>
    <w:pPr>
      <w:numPr>
        <w:numId w:val="4"/>
      </w:numPr>
    </w:pPr>
  </w:style>
  <w:style w:type="paragraph" w:customStyle="1" w:styleId="NumberingRoman">
    <w:name w:val="Numbering Roman"/>
    <w:basedOn w:val="Numbering"/>
    <w:qFormat/>
    <w:rsid w:val="003B5C69"/>
    <w:pPr>
      <w:numPr>
        <w:numId w:val="5"/>
      </w:numPr>
    </w:pPr>
  </w:style>
  <w:style w:type="numbering" w:customStyle="1" w:styleId="Style1">
    <w:name w:val="Style1"/>
    <w:uiPriority w:val="99"/>
    <w:rsid w:val="003B5C69"/>
    <w:pPr>
      <w:numPr>
        <w:numId w:val="6"/>
      </w:numPr>
    </w:pPr>
  </w:style>
  <w:style w:type="numbering" w:customStyle="1" w:styleId="Style2">
    <w:name w:val="Style2"/>
    <w:uiPriority w:val="99"/>
    <w:rsid w:val="003B5C69"/>
    <w:pPr>
      <w:numPr>
        <w:numId w:val="7"/>
      </w:numPr>
    </w:pPr>
  </w:style>
  <w:style w:type="paragraph" w:styleId="TOC1">
    <w:name w:val="toc 1"/>
    <w:basedOn w:val="Normal"/>
    <w:next w:val="Normal"/>
    <w:autoRedefine/>
    <w:uiPriority w:val="39"/>
    <w:unhideWhenUsed/>
    <w:rsid w:val="003B5C69"/>
    <w:pPr>
      <w:tabs>
        <w:tab w:val="right" w:leader="dot" w:pos="9015"/>
      </w:tabs>
      <w:spacing w:after="120"/>
    </w:pPr>
    <w:rPr>
      <w:b/>
    </w:rPr>
  </w:style>
  <w:style w:type="paragraph" w:styleId="TOC2">
    <w:name w:val="toc 2"/>
    <w:basedOn w:val="Normal"/>
    <w:next w:val="Normal"/>
    <w:autoRedefine/>
    <w:uiPriority w:val="39"/>
    <w:unhideWhenUsed/>
    <w:rsid w:val="003B5C69"/>
    <w:pPr>
      <w:spacing w:after="120"/>
      <w:ind w:left="567"/>
    </w:pPr>
  </w:style>
  <w:style w:type="paragraph" w:styleId="TOC3">
    <w:name w:val="toc 3"/>
    <w:basedOn w:val="Normal"/>
    <w:next w:val="Normal"/>
    <w:autoRedefine/>
    <w:uiPriority w:val="39"/>
    <w:unhideWhenUsed/>
    <w:rsid w:val="003B5C69"/>
    <w:pPr>
      <w:spacing w:after="120"/>
      <w:ind w:left="1134"/>
    </w:pPr>
  </w:style>
  <w:style w:type="paragraph" w:styleId="BalloonText">
    <w:name w:val="Balloon Text"/>
    <w:basedOn w:val="Normal"/>
    <w:link w:val="BalloonTextChar"/>
    <w:uiPriority w:val="99"/>
    <w:semiHidden/>
    <w:unhideWhenUsed/>
    <w:rsid w:val="00CF5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ACD"/>
    <w:rPr>
      <w:rFonts w:ascii="Segoe UI" w:hAnsi="Segoe UI" w:cs="Segoe UI"/>
      <w:sz w:val="18"/>
      <w:szCs w:val="18"/>
    </w:rPr>
  </w:style>
  <w:style w:type="table" w:styleId="TableGrid">
    <w:name w:val="Table Grid"/>
    <w:basedOn w:val="TableNormal"/>
    <w:uiPriority w:val="59"/>
    <w:rsid w:val="00BA5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A58C3"/>
    <w:pPr>
      <w:tabs>
        <w:tab w:val="center" w:pos="4513"/>
        <w:tab w:val="right" w:pos="9026"/>
      </w:tabs>
    </w:pPr>
  </w:style>
  <w:style w:type="character" w:customStyle="1" w:styleId="HeaderChar">
    <w:name w:val="Header Char"/>
    <w:basedOn w:val="DefaultParagraphFont"/>
    <w:link w:val="Header"/>
    <w:rsid w:val="00BA58C3"/>
    <w:rPr>
      <w:rFonts w:ascii="Arial" w:hAnsi="Arial"/>
      <w:sz w:val="20"/>
    </w:rPr>
  </w:style>
  <w:style w:type="paragraph" w:styleId="Footer">
    <w:name w:val="footer"/>
    <w:basedOn w:val="Normal"/>
    <w:link w:val="FooterChar"/>
    <w:uiPriority w:val="99"/>
    <w:unhideWhenUsed/>
    <w:rsid w:val="00BA58C3"/>
    <w:pPr>
      <w:tabs>
        <w:tab w:val="center" w:pos="4513"/>
        <w:tab w:val="right" w:pos="9026"/>
      </w:tabs>
    </w:pPr>
  </w:style>
  <w:style w:type="character" w:customStyle="1" w:styleId="FooterChar">
    <w:name w:val="Footer Char"/>
    <w:basedOn w:val="DefaultParagraphFont"/>
    <w:link w:val="Footer"/>
    <w:uiPriority w:val="99"/>
    <w:rsid w:val="00BA58C3"/>
    <w:rPr>
      <w:rFonts w:ascii="Arial" w:hAnsi="Arial"/>
      <w:sz w:val="20"/>
    </w:rPr>
  </w:style>
  <w:style w:type="paragraph" w:customStyle="1" w:styleId="Default">
    <w:name w:val="Default"/>
    <w:rsid w:val="00055C5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locked/>
    <w:rsid w:val="007717C1"/>
    <w:rPr>
      <w:rFonts w:ascii="Arial" w:hAnsi="Arial"/>
      <w:sz w:val="20"/>
    </w:rPr>
  </w:style>
  <w:style w:type="character" w:styleId="Strong">
    <w:name w:val="Strong"/>
    <w:uiPriority w:val="22"/>
    <w:qFormat/>
    <w:rsid w:val="00EE7FA6"/>
    <w:rPr>
      <w:b/>
      <w:bCs/>
    </w:rPr>
  </w:style>
  <w:style w:type="character" w:styleId="Emphasis">
    <w:name w:val="Emphasis"/>
    <w:basedOn w:val="DefaultParagraphFont"/>
    <w:uiPriority w:val="20"/>
    <w:qFormat/>
    <w:rsid w:val="003A3C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69"/>
    <w:pPr>
      <w:spacing w:after="0" w:line="240" w:lineRule="auto"/>
    </w:pPr>
    <w:rPr>
      <w:rFonts w:ascii="Arial" w:hAnsi="Arial"/>
      <w:sz w:val="20"/>
    </w:rPr>
  </w:style>
  <w:style w:type="paragraph" w:styleId="Heading1">
    <w:name w:val="heading 1"/>
    <w:basedOn w:val="Normal"/>
    <w:next w:val="Normal"/>
    <w:link w:val="Heading1Char"/>
    <w:autoRedefine/>
    <w:uiPriority w:val="9"/>
    <w:qFormat/>
    <w:rsid w:val="003B5C69"/>
    <w:pPr>
      <w:keepNext/>
      <w:keepLines/>
      <w:spacing w:after="240"/>
      <w:outlineLvl w:val="0"/>
    </w:pPr>
    <w:rPr>
      <w:rFonts w:eastAsiaTheme="majorEastAsia" w:cstheme="majorBidi"/>
      <w:b/>
      <w:bCs/>
      <w:color w:val="0E1B8D"/>
      <w:sz w:val="28"/>
      <w:szCs w:val="28"/>
    </w:rPr>
  </w:style>
  <w:style w:type="paragraph" w:styleId="Heading2">
    <w:name w:val="heading 2"/>
    <w:basedOn w:val="Normal"/>
    <w:next w:val="Normal"/>
    <w:link w:val="Heading2Char"/>
    <w:uiPriority w:val="9"/>
    <w:semiHidden/>
    <w:unhideWhenUsed/>
    <w:qFormat/>
    <w:rsid w:val="003B5C69"/>
    <w:pPr>
      <w:keepNext/>
      <w:keepLines/>
      <w:spacing w:after="24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3B5C69"/>
    <w:pPr>
      <w:keepNext/>
      <w:keepLines/>
      <w:spacing w:after="220"/>
      <w:outlineLvl w:val="2"/>
    </w:pPr>
    <w:rPr>
      <w:rFonts w:eastAsiaTheme="majorEastAsia" w:cstheme="majorBidi"/>
      <w:b/>
      <w:bCs/>
      <w:i/>
      <w:sz w:val="22"/>
    </w:rPr>
  </w:style>
  <w:style w:type="paragraph" w:styleId="Heading4">
    <w:name w:val="heading 4"/>
    <w:basedOn w:val="Normal"/>
    <w:next w:val="Normal"/>
    <w:link w:val="Heading4Char"/>
    <w:uiPriority w:val="9"/>
    <w:semiHidden/>
    <w:unhideWhenUsed/>
    <w:qFormat/>
    <w:rsid w:val="003B5C69"/>
    <w:pPr>
      <w:keepNext/>
      <w:keepLines/>
      <w:spacing w:after="240"/>
      <w:outlineLvl w:val="3"/>
    </w:pPr>
    <w:rPr>
      <w:rFonts w:eastAsiaTheme="majorEastAsia" w:cstheme="majorBidi"/>
      <w:bCs/>
      <w:i/>
      <w:iCs/>
      <w:sz w:val="22"/>
    </w:rPr>
  </w:style>
  <w:style w:type="paragraph" w:styleId="Heading5">
    <w:name w:val="heading 5"/>
    <w:basedOn w:val="Normal"/>
    <w:next w:val="Normal"/>
    <w:link w:val="Heading5Char"/>
    <w:uiPriority w:val="9"/>
    <w:semiHidden/>
    <w:unhideWhenUsed/>
    <w:qFormat/>
    <w:rsid w:val="003B5C69"/>
    <w:pPr>
      <w:keepNext/>
      <w:keepLines/>
      <w:spacing w:after="240"/>
      <w:outlineLvl w:val="4"/>
    </w:pPr>
    <w:rPr>
      <w:rFonts w:eastAsiaTheme="majorEastAsia" w:cstheme="majorBidi"/>
      <w:color w:val="243F60" w:themeColor="accent1" w:themeShade="7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B5C69"/>
    <w:pPr>
      <w:numPr>
        <w:numId w:val="1"/>
      </w:numPr>
    </w:pPr>
  </w:style>
  <w:style w:type="paragraph" w:customStyle="1" w:styleId="BulletsIndent">
    <w:name w:val="Bullets Indent"/>
    <w:basedOn w:val="Normal"/>
    <w:qFormat/>
    <w:rsid w:val="003B5C69"/>
    <w:pPr>
      <w:numPr>
        <w:numId w:val="2"/>
      </w:numPr>
    </w:pPr>
  </w:style>
  <w:style w:type="character" w:customStyle="1" w:styleId="Heading1Char">
    <w:name w:val="Heading 1 Char"/>
    <w:basedOn w:val="DefaultParagraphFont"/>
    <w:link w:val="Heading1"/>
    <w:uiPriority w:val="9"/>
    <w:rsid w:val="003B5C69"/>
    <w:rPr>
      <w:rFonts w:ascii="Arial" w:eastAsiaTheme="majorEastAsia" w:hAnsi="Arial" w:cstheme="majorBidi"/>
      <w:b/>
      <w:bCs/>
      <w:color w:val="0E1B8D"/>
      <w:sz w:val="28"/>
      <w:szCs w:val="28"/>
    </w:rPr>
  </w:style>
  <w:style w:type="character" w:customStyle="1" w:styleId="Heading2Char">
    <w:name w:val="Heading 2 Char"/>
    <w:basedOn w:val="DefaultParagraphFont"/>
    <w:link w:val="Heading2"/>
    <w:uiPriority w:val="9"/>
    <w:semiHidden/>
    <w:rsid w:val="003B5C69"/>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semiHidden/>
    <w:rsid w:val="003B5C69"/>
    <w:rPr>
      <w:rFonts w:ascii="Arial" w:eastAsiaTheme="majorEastAsia" w:hAnsi="Arial" w:cstheme="majorBidi"/>
      <w:b/>
      <w:bCs/>
      <w:i/>
    </w:rPr>
  </w:style>
  <w:style w:type="character" w:customStyle="1" w:styleId="Heading4Char">
    <w:name w:val="Heading 4 Char"/>
    <w:basedOn w:val="DefaultParagraphFont"/>
    <w:link w:val="Heading4"/>
    <w:uiPriority w:val="9"/>
    <w:semiHidden/>
    <w:rsid w:val="003B5C69"/>
    <w:rPr>
      <w:rFonts w:ascii="Arial" w:eastAsiaTheme="majorEastAsia" w:hAnsi="Arial" w:cstheme="majorBidi"/>
      <w:bCs/>
      <w:i/>
      <w:iCs/>
    </w:rPr>
  </w:style>
  <w:style w:type="character" w:customStyle="1" w:styleId="Heading5Char">
    <w:name w:val="Heading 5 Char"/>
    <w:basedOn w:val="DefaultParagraphFont"/>
    <w:link w:val="Heading5"/>
    <w:uiPriority w:val="9"/>
    <w:semiHidden/>
    <w:rsid w:val="003B5C69"/>
    <w:rPr>
      <w:rFonts w:ascii="Arial" w:eastAsiaTheme="majorEastAsia" w:hAnsi="Arial" w:cstheme="majorBidi"/>
      <w:color w:val="243F60" w:themeColor="accent1" w:themeShade="7F"/>
      <w:sz w:val="20"/>
      <w:u w:val="single"/>
    </w:rPr>
  </w:style>
  <w:style w:type="paragraph" w:styleId="ListParagraph">
    <w:name w:val="List Paragraph"/>
    <w:basedOn w:val="Normal"/>
    <w:link w:val="ListParagraphChar"/>
    <w:uiPriority w:val="34"/>
    <w:qFormat/>
    <w:rsid w:val="003B5C69"/>
    <w:pPr>
      <w:ind w:left="720"/>
      <w:contextualSpacing/>
    </w:pPr>
  </w:style>
  <w:style w:type="paragraph" w:customStyle="1" w:styleId="Numbering">
    <w:name w:val="Numbering"/>
    <w:basedOn w:val="Normal"/>
    <w:qFormat/>
    <w:rsid w:val="003B5C69"/>
    <w:pPr>
      <w:numPr>
        <w:numId w:val="3"/>
      </w:numPr>
    </w:pPr>
  </w:style>
  <w:style w:type="paragraph" w:customStyle="1" w:styleId="NumberingIndent">
    <w:name w:val="Numbering Indent"/>
    <w:basedOn w:val="Normal"/>
    <w:qFormat/>
    <w:rsid w:val="003B5C69"/>
    <w:pPr>
      <w:numPr>
        <w:numId w:val="4"/>
      </w:numPr>
    </w:pPr>
  </w:style>
  <w:style w:type="paragraph" w:customStyle="1" w:styleId="NumberingRoman">
    <w:name w:val="Numbering Roman"/>
    <w:basedOn w:val="Numbering"/>
    <w:qFormat/>
    <w:rsid w:val="003B5C69"/>
    <w:pPr>
      <w:numPr>
        <w:numId w:val="5"/>
      </w:numPr>
    </w:pPr>
  </w:style>
  <w:style w:type="numbering" w:customStyle="1" w:styleId="Style1">
    <w:name w:val="Style1"/>
    <w:uiPriority w:val="99"/>
    <w:rsid w:val="003B5C69"/>
    <w:pPr>
      <w:numPr>
        <w:numId w:val="6"/>
      </w:numPr>
    </w:pPr>
  </w:style>
  <w:style w:type="numbering" w:customStyle="1" w:styleId="Style2">
    <w:name w:val="Style2"/>
    <w:uiPriority w:val="99"/>
    <w:rsid w:val="003B5C69"/>
    <w:pPr>
      <w:numPr>
        <w:numId w:val="7"/>
      </w:numPr>
    </w:pPr>
  </w:style>
  <w:style w:type="paragraph" w:styleId="TOC1">
    <w:name w:val="toc 1"/>
    <w:basedOn w:val="Normal"/>
    <w:next w:val="Normal"/>
    <w:autoRedefine/>
    <w:uiPriority w:val="39"/>
    <w:unhideWhenUsed/>
    <w:rsid w:val="003B5C69"/>
    <w:pPr>
      <w:tabs>
        <w:tab w:val="right" w:leader="dot" w:pos="9015"/>
      </w:tabs>
      <w:spacing w:after="120"/>
    </w:pPr>
    <w:rPr>
      <w:b/>
    </w:rPr>
  </w:style>
  <w:style w:type="paragraph" w:styleId="TOC2">
    <w:name w:val="toc 2"/>
    <w:basedOn w:val="Normal"/>
    <w:next w:val="Normal"/>
    <w:autoRedefine/>
    <w:uiPriority w:val="39"/>
    <w:unhideWhenUsed/>
    <w:rsid w:val="003B5C69"/>
    <w:pPr>
      <w:spacing w:after="120"/>
      <w:ind w:left="567"/>
    </w:pPr>
  </w:style>
  <w:style w:type="paragraph" w:styleId="TOC3">
    <w:name w:val="toc 3"/>
    <w:basedOn w:val="Normal"/>
    <w:next w:val="Normal"/>
    <w:autoRedefine/>
    <w:uiPriority w:val="39"/>
    <w:unhideWhenUsed/>
    <w:rsid w:val="003B5C69"/>
    <w:pPr>
      <w:spacing w:after="120"/>
      <w:ind w:left="1134"/>
    </w:pPr>
  </w:style>
  <w:style w:type="paragraph" w:styleId="BalloonText">
    <w:name w:val="Balloon Text"/>
    <w:basedOn w:val="Normal"/>
    <w:link w:val="BalloonTextChar"/>
    <w:uiPriority w:val="99"/>
    <w:semiHidden/>
    <w:unhideWhenUsed/>
    <w:rsid w:val="00CF5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ACD"/>
    <w:rPr>
      <w:rFonts w:ascii="Segoe UI" w:hAnsi="Segoe UI" w:cs="Segoe UI"/>
      <w:sz w:val="18"/>
      <w:szCs w:val="18"/>
    </w:rPr>
  </w:style>
  <w:style w:type="table" w:styleId="TableGrid">
    <w:name w:val="Table Grid"/>
    <w:basedOn w:val="TableNormal"/>
    <w:uiPriority w:val="59"/>
    <w:rsid w:val="00BA5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A58C3"/>
    <w:pPr>
      <w:tabs>
        <w:tab w:val="center" w:pos="4513"/>
        <w:tab w:val="right" w:pos="9026"/>
      </w:tabs>
    </w:pPr>
  </w:style>
  <w:style w:type="character" w:customStyle="1" w:styleId="HeaderChar">
    <w:name w:val="Header Char"/>
    <w:basedOn w:val="DefaultParagraphFont"/>
    <w:link w:val="Header"/>
    <w:rsid w:val="00BA58C3"/>
    <w:rPr>
      <w:rFonts w:ascii="Arial" w:hAnsi="Arial"/>
      <w:sz w:val="20"/>
    </w:rPr>
  </w:style>
  <w:style w:type="paragraph" w:styleId="Footer">
    <w:name w:val="footer"/>
    <w:basedOn w:val="Normal"/>
    <w:link w:val="FooterChar"/>
    <w:uiPriority w:val="99"/>
    <w:unhideWhenUsed/>
    <w:rsid w:val="00BA58C3"/>
    <w:pPr>
      <w:tabs>
        <w:tab w:val="center" w:pos="4513"/>
        <w:tab w:val="right" w:pos="9026"/>
      </w:tabs>
    </w:pPr>
  </w:style>
  <w:style w:type="character" w:customStyle="1" w:styleId="FooterChar">
    <w:name w:val="Footer Char"/>
    <w:basedOn w:val="DefaultParagraphFont"/>
    <w:link w:val="Footer"/>
    <w:uiPriority w:val="99"/>
    <w:rsid w:val="00BA58C3"/>
    <w:rPr>
      <w:rFonts w:ascii="Arial" w:hAnsi="Arial"/>
      <w:sz w:val="20"/>
    </w:rPr>
  </w:style>
  <w:style w:type="paragraph" w:customStyle="1" w:styleId="Default">
    <w:name w:val="Default"/>
    <w:rsid w:val="00055C5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locked/>
    <w:rsid w:val="007717C1"/>
    <w:rPr>
      <w:rFonts w:ascii="Arial" w:hAnsi="Arial"/>
      <w:sz w:val="20"/>
    </w:rPr>
  </w:style>
  <w:style w:type="character" w:styleId="Strong">
    <w:name w:val="Strong"/>
    <w:uiPriority w:val="22"/>
    <w:qFormat/>
    <w:rsid w:val="00EE7FA6"/>
    <w:rPr>
      <w:b/>
      <w:bCs/>
    </w:rPr>
  </w:style>
  <w:style w:type="character" w:styleId="Emphasis">
    <w:name w:val="Emphasis"/>
    <w:basedOn w:val="DefaultParagraphFont"/>
    <w:uiPriority w:val="20"/>
    <w:qFormat/>
    <w:rsid w:val="003A3C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6038">
      <w:bodyDiv w:val="1"/>
      <w:marLeft w:val="0"/>
      <w:marRight w:val="0"/>
      <w:marTop w:val="0"/>
      <w:marBottom w:val="0"/>
      <w:divBdr>
        <w:top w:val="none" w:sz="0" w:space="0" w:color="auto"/>
        <w:left w:val="none" w:sz="0" w:space="0" w:color="auto"/>
        <w:bottom w:val="none" w:sz="0" w:space="0" w:color="auto"/>
        <w:right w:val="none" w:sz="0" w:space="0" w:color="auto"/>
      </w:divBdr>
    </w:div>
    <w:div w:id="204559943">
      <w:bodyDiv w:val="1"/>
      <w:marLeft w:val="0"/>
      <w:marRight w:val="0"/>
      <w:marTop w:val="0"/>
      <w:marBottom w:val="0"/>
      <w:divBdr>
        <w:top w:val="none" w:sz="0" w:space="0" w:color="auto"/>
        <w:left w:val="none" w:sz="0" w:space="0" w:color="auto"/>
        <w:bottom w:val="none" w:sz="0" w:space="0" w:color="auto"/>
        <w:right w:val="none" w:sz="0" w:space="0" w:color="auto"/>
      </w:divBdr>
    </w:div>
    <w:div w:id="328021065">
      <w:bodyDiv w:val="1"/>
      <w:marLeft w:val="0"/>
      <w:marRight w:val="0"/>
      <w:marTop w:val="0"/>
      <w:marBottom w:val="0"/>
      <w:divBdr>
        <w:top w:val="none" w:sz="0" w:space="0" w:color="auto"/>
        <w:left w:val="none" w:sz="0" w:space="0" w:color="auto"/>
        <w:bottom w:val="none" w:sz="0" w:space="0" w:color="auto"/>
        <w:right w:val="none" w:sz="0" w:space="0" w:color="auto"/>
      </w:divBdr>
    </w:div>
    <w:div w:id="356736643">
      <w:bodyDiv w:val="1"/>
      <w:marLeft w:val="0"/>
      <w:marRight w:val="0"/>
      <w:marTop w:val="0"/>
      <w:marBottom w:val="0"/>
      <w:divBdr>
        <w:top w:val="none" w:sz="0" w:space="0" w:color="auto"/>
        <w:left w:val="none" w:sz="0" w:space="0" w:color="auto"/>
        <w:bottom w:val="none" w:sz="0" w:space="0" w:color="auto"/>
        <w:right w:val="none" w:sz="0" w:space="0" w:color="auto"/>
      </w:divBdr>
    </w:div>
    <w:div w:id="4921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F85EE-8254-4FB7-817E-0EB062F0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40</Pages>
  <Words>12171</Words>
  <Characters>69376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Hawkesbury City Council</Company>
  <LinksUpToDate>false</LinksUpToDate>
  <CharactersWithSpaces>81385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Pillon</dc:creator>
  <cp:lastModifiedBy>William Pillon</cp:lastModifiedBy>
  <cp:revision>15</cp:revision>
  <cp:lastPrinted>2020-09-07T00:21:00Z</cp:lastPrinted>
  <dcterms:created xsi:type="dcterms:W3CDTF">2021-08-12T07:24:00Z</dcterms:created>
  <dcterms:modified xsi:type="dcterms:W3CDTF">2021-08-23T03:04:00Z</dcterms:modified>
</cp:coreProperties>
</file>